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1C5C" w:rsidRDefault="0070309C">
      <w:pPr>
        <w:spacing w:line="460" w:lineRule="exact"/>
        <w:ind w:firstLine="723"/>
        <w:jc w:val="center"/>
        <w:rPr>
          <w:b/>
          <w:sz w:val="36"/>
        </w:rPr>
      </w:pPr>
      <w:r>
        <w:rPr>
          <w:rFonts w:hint="eastAsia"/>
          <w:b/>
          <w:sz w:val="36"/>
        </w:rPr>
        <w:t>竞买须知</w:t>
      </w:r>
    </w:p>
    <w:p w:rsidR="00831C5C" w:rsidRDefault="0070309C">
      <w:pPr>
        <w:spacing w:line="400" w:lineRule="exact"/>
        <w:ind w:left="51" w:firstLine="482"/>
        <w:jc w:val="center"/>
        <w:rPr>
          <w:rFonts w:ascii="宋体" w:hAnsi="宋体"/>
          <w:b/>
          <w:sz w:val="24"/>
        </w:rPr>
      </w:pPr>
      <w:r>
        <w:rPr>
          <w:rFonts w:ascii="宋体" w:hAnsi="宋体" w:hint="eastAsia"/>
          <w:b/>
          <w:sz w:val="24"/>
        </w:rPr>
        <w:t>[项目编号：20260904-2]</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龙岩市拍卖行有限公司（以下简称拍卖人）遵循“公开、公平、公正、诚实信用”的原则，根据《中华人民共和国拍卖法》及相关法律、法规，针对本次拍卖标的，特制定本须知将有关的网上拍卖事宜敬告各位竞买人，请竞买人详细阅读，拍卖人视所有参加本次拍卖会的竞买人已完全了解须知并愿意遵守执行。</w:t>
      </w:r>
    </w:p>
    <w:p w:rsidR="00831C5C" w:rsidRDefault="0070309C">
      <w:pPr>
        <w:spacing w:line="420" w:lineRule="exact"/>
        <w:ind w:firstLine="482"/>
        <w:rPr>
          <w:rFonts w:asciiTheme="minorEastAsia" w:eastAsiaTheme="minorEastAsia" w:hAnsiTheme="minorEastAsia"/>
          <w:b/>
          <w:sz w:val="24"/>
        </w:rPr>
      </w:pPr>
      <w:r>
        <w:rPr>
          <w:rFonts w:asciiTheme="minorEastAsia" w:eastAsiaTheme="minorEastAsia" w:hAnsiTheme="minorEastAsia" w:hint="eastAsia"/>
          <w:b/>
          <w:sz w:val="24"/>
        </w:rPr>
        <w:t>一、公开拍卖、报名及展示的时间、地点：</w:t>
      </w:r>
    </w:p>
    <w:p w:rsidR="00831C5C" w:rsidRDefault="0070309C">
      <w:pPr>
        <w:spacing w:line="420" w:lineRule="exact"/>
        <w:ind w:firstLine="480"/>
        <w:rPr>
          <w:rFonts w:asciiTheme="minorEastAsia" w:eastAsiaTheme="minorEastAsia" w:hAnsiTheme="minorEastAsia"/>
          <w:sz w:val="24"/>
        </w:rPr>
      </w:pPr>
      <w:bookmarkStart w:id="0" w:name="OLE_LINK89"/>
      <w:bookmarkStart w:id="1" w:name="OLE_LINK88"/>
      <w:r>
        <w:rPr>
          <w:rFonts w:asciiTheme="minorEastAsia" w:eastAsiaTheme="minorEastAsia" w:hAnsiTheme="minorEastAsia" w:hint="eastAsia"/>
          <w:sz w:val="24"/>
        </w:rPr>
        <w:t>拍卖会时间</w:t>
      </w:r>
      <w:bookmarkEnd w:id="0"/>
      <w:bookmarkEnd w:id="1"/>
      <w:r>
        <w:rPr>
          <w:rFonts w:asciiTheme="minorEastAsia" w:eastAsiaTheme="minorEastAsia" w:hAnsiTheme="minorEastAsia" w:hint="eastAsia"/>
          <w:sz w:val="24"/>
        </w:rPr>
        <w:t>：2026年9月4日上午9:30时</w:t>
      </w:r>
    </w:p>
    <w:p w:rsidR="00831C5C" w:rsidRDefault="0070309C">
      <w:pPr>
        <w:spacing w:line="420" w:lineRule="exact"/>
        <w:ind w:firstLine="480"/>
        <w:rPr>
          <w:rFonts w:asciiTheme="minorEastAsia" w:eastAsiaTheme="minorEastAsia" w:hAnsiTheme="minorEastAsia"/>
          <w:sz w:val="24"/>
        </w:rPr>
      </w:pPr>
      <w:r>
        <w:rPr>
          <w:rFonts w:asciiTheme="minorEastAsia" w:eastAsiaTheme="minorEastAsia" w:hAnsiTheme="minorEastAsia" w:hint="eastAsia"/>
          <w:sz w:val="24"/>
        </w:rPr>
        <w:t>拍卖会网址：中拍平台（</w:t>
      </w:r>
      <w:r>
        <w:rPr>
          <w:rFonts w:asciiTheme="minorEastAsia" w:eastAsiaTheme="minorEastAsia" w:hAnsiTheme="minorEastAsia" w:cs="宋体"/>
          <w:sz w:val="24"/>
        </w:rPr>
        <w:t>https://paimai.caa123.org.cn/</w:t>
      </w:r>
      <w:r>
        <w:rPr>
          <w:rFonts w:asciiTheme="minorEastAsia" w:eastAsiaTheme="minorEastAsia" w:hAnsiTheme="minorEastAsia" w:hint="eastAsia"/>
          <w:sz w:val="24"/>
        </w:rPr>
        <w:t>）</w:t>
      </w:r>
    </w:p>
    <w:p w:rsidR="00831C5C" w:rsidRDefault="0070309C">
      <w:pPr>
        <w:spacing w:line="420" w:lineRule="exact"/>
        <w:ind w:firstLineChars="200" w:firstLine="480"/>
        <w:rPr>
          <w:rFonts w:asciiTheme="minorEastAsia" w:eastAsiaTheme="minorEastAsia" w:hAnsiTheme="minorEastAsia"/>
          <w:sz w:val="24"/>
        </w:rPr>
      </w:pPr>
      <w:bookmarkStart w:id="2" w:name="OLE_LINK75"/>
      <w:bookmarkStart w:id="3" w:name="OLE_LINK74"/>
      <w:r>
        <w:rPr>
          <w:rFonts w:asciiTheme="minorEastAsia" w:eastAsiaTheme="minorEastAsia" w:hAnsiTheme="minorEastAsia" w:hint="eastAsia"/>
          <w:sz w:val="24"/>
        </w:rPr>
        <w:t>报名及交竞买保证金截止</w:t>
      </w:r>
      <w:bookmarkEnd w:id="2"/>
      <w:bookmarkEnd w:id="3"/>
      <w:r>
        <w:rPr>
          <w:rFonts w:asciiTheme="minorEastAsia" w:eastAsiaTheme="minorEastAsia" w:hAnsiTheme="minorEastAsia" w:hint="eastAsia"/>
          <w:sz w:val="24"/>
        </w:rPr>
        <w:t>时间：2026年9月3日17时(以保证金到账为准)</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报名地点：</w:t>
      </w:r>
      <w:r>
        <w:rPr>
          <w:rFonts w:asciiTheme="minorEastAsia" w:eastAsiaTheme="minorEastAsia" w:hAnsiTheme="minorEastAsia" w:cs="宋体" w:hint="eastAsia"/>
          <w:sz w:val="24"/>
        </w:rPr>
        <w:t>龙岩市新罗区</w:t>
      </w:r>
      <w:bookmarkStart w:id="4" w:name="OLE_LINK66"/>
      <w:bookmarkStart w:id="5" w:name="OLE_LINK67"/>
      <w:r>
        <w:rPr>
          <w:rFonts w:asciiTheme="minorEastAsia" w:eastAsiaTheme="minorEastAsia" w:hAnsiTheme="minorEastAsia" w:cs="宋体" w:hint="eastAsia"/>
          <w:sz w:val="24"/>
        </w:rPr>
        <w:t>南城兴晖登高东路38号8层</w:t>
      </w:r>
      <w:bookmarkEnd w:id="4"/>
      <w:bookmarkEnd w:id="5"/>
      <w:r>
        <w:rPr>
          <w:rFonts w:asciiTheme="minorEastAsia" w:eastAsiaTheme="minorEastAsia" w:hAnsiTheme="minorEastAsia" w:cs="宋体" w:hint="eastAsia"/>
          <w:sz w:val="24"/>
        </w:rPr>
        <w:t>（可直接登录中拍平台报名）</w:t>
      </w:r>
    </w:p>
    <w:p w:rsidR="00831C5C" w:rsidRDefault="0070309C">
      <w:pPr>
        <w:spacing w:line="420" w:lineRule="exact"/>
        <w:ind w:firstLineChars="200" w:firstLine="480"/>
        <w:rPr>
          <w:rFonts w:asciiTheme="minorEastAsia" w:eastAsiaTheme="minorEastAsia" w:hAnsiTheme="minorEastAsia"/>
          <w:b/>
          <w:bCs/>
          <w:sz w:val="24"/>
        </w:rPr>
      </w:pPr>
      <w:r>
        <w:rPr>
          <w:rFonts w:asciiTheme="minorEastAsia" w:eastAsiaTheme="minorEastAsia" w:hAnsiTheme="minorEastAsia" w:hint="eastAsia"/>
          <w:sz w:val="24"/>
        </w:rPr>
        <w:t>拍卖标的展示时间：2026年9月1日-9月2日(预约看样)</w:t>
      </w:r>
    </w:p>
    <w:p w:rsidR="00831C5C" w:rsidRDefault="0070309C">
      <w:pPr>
        <w:spacing w:line="420" w:lineRule="exact"/>
        <w:ind w:firstLineChars="200" w:firstLine="480"/>
        <w:rPr>
          <w:rFonts w:asciiTheme="minorEastAsia" w:eastAsiaTheme="minorEastAsia" w:hAnsiTheme="minorEastAsia"/>
          <w:sz w:val="24"/>
        </w:rPr>
      </w:pPr>
      <w:bookmarkStart w:id="6" w:name="OLE_LINK98"/>
      <w:bookmarkStart w:id="7" w:name="OLE_LINK99"/>
      <w:r>
        <w:rPr>
          <w:rFonts w:asciiTheme="minorEastAsia" w:eastAsiaTheme="minorEastAsia" w:hAnsiTheme="minorEastAsia" w:hint="eastAsia"/>
          <w:sz w:val="24"/>
        </w:rPr>
        <w:t>拍卖标的展示地点：龙岩市公交公司北翼公交综合场站内</w:t>
      </w:r>
      <w:bookmarkEnd w:id="6"/>
      <w:bookmarkEnd w:id="7"/>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联系电话：</w:t>
      </w:r>
      <w:r>
        <w:rPr>
          <w:rFonts w:asciiTheme="minorEastAsia" w:eastAsiaTheme="minorEastAsia" w:hAnsiTheme="minorEastAsia" w:cs="宋体" w:hint="eastAsia"/>
          <w:sz w:val="24"/>
        </w:rPr>
        <w:t xml:space="preserve">0597-2301659  18159803090 联系人：曹女士 </w:t>
      </w:r>
    </w:p>
    <w:p w:rsidR="00831C5C" w:rsidRDefault="0070309C">
      <w:pPr>
        <w:pStyle w:val="a4"/>
        <w:spacing w:line="400" w:lineRule="exact"/>
        <w:ind w:firstLine="482"/>
        <w:rPr>
          <w:rFonts w:asciiTheme="minorEastAsia" w:eastAsiaTheme="minorEastAsia" w:hAnsiTheme="minorEastAsia"/>
          <w:b/>
          <w:sz w:val="24"/>
        </w:rPr>
      </w:pPr>
      <w:r>
        <w:rPr>
          <w:rFonts w:asciiTheme="minorEastAsia" w:eastAsiaTheme="minorEastAsia" w:hAnsiTheme="minorEastAsia" w:hint="eastAsia"/>
          <w:b/>
          <w:sz w:val="24"/>
        </w:rPr>
        <w:t>二、拍卖标的：</w:t>
      </w:r>
      <w:bookmarkStart w:id="8" w:name="OLE_LINK123"/>
      <w:bookmarkStart w:id="9" w:name="OLE_LINK124"/>
      <w:r>
        <w:rPr>
          <w:rFonts w:asciiTheme="minorEastAsia" w:eastAsiaTheme="minorEastAsia" w:hAnsiTheme="minorEastAsia" w:hint="eastAsia"/>
          <w:b/>
          <w:sz w:val="24"/>
        </w:rPr>
        <w:t>报废机动车2辆</w:t>
      </w:r>
      <w:bookmarkEnd w:id="8"/>
      <w:bookmarkEnd w:id="9"/>
      <w:r>
        <w:rPr>
          <w:rFonts w:asciiTheme="minorEastAsia" w:eastAsiaTheme="minorEastAsia" w:hAnsiTheme="minorEastAsia" w:hint="eastAsia"/>
          <w:b/>
          <w:sz w:val="24"/>
        </w:rPr>
        <w:t>(详见拍卖清单)</w:t>
      </w:r>
    </w:p>
    <w:p w:rsidR="00831C5C" w:rsidRDefault="0070309C">
      <w:pPr>
        <w:pStyle w:val="a4"/>
        <w:spacing w:line="400" w:lineRule="exact"/>
        <w:ind w:firstLine="482"/>
        <w:rPr>
          <w:rFonts w:asciiTheme="minorEastAsia" w:eastAsiaTheme="minorEastAsia" w:hAnsiTheme="minorEastAsia"/>
          <w:b/>
          <w:sz w:val="24"/>
        </w:rPr>
      </w:pPr>
      <w:r>
        <w:rPr>
          <w:rFonts w:asciiTheme="minorEastAsia" w:eastAsiaTheme="minorEastAsia" w:hAnsiTheme="minorEastAsia" w:hint="eastAsia"/>
          <w:b/>
          <w:sz w:val="24"/>
        </w:rPr>
        <w:t>起拍价：5136元  竞买保证金：5000元</w:t>
      </w:r>
    </w:p>
    <w:p w:rsidR="00831C5C" w:rsidRDefault="0070309C">
      <w:pPr>
        <w:spacing w:line="400" w:lineRule="exact"/>
        <w:ind w:firstLine="482"/>
        <w:jc w:val="center"/>
        <w:rPr>
          <w:rFonts w:asciiTheme="minorEastAsia" w:eastAsiaTheme="minorEastAsia" w:hAnsiTheme="minorEastAsia"/>
          <w:b/>
          <w:sz w:val="24"/>
        </w:rPr>
      </w:pPr>
      <w:r>
        <w:rPr>
          <w:rFonts w:ascii="宋体" w:hAnsi="宋体" w:hint="eastAsia"/>
          <w:b/>
          <w:sz w:val="24"/>
        </w:rPr>
        <w:t>拍卖清单</w:t>
      </w:r>
    </w:p>
    <w:tbl>
      <w:tblPr>
        <w:tblStyle w:val="aa"/>
        <w:tblW w:w="5000" w:type="pct"/>
        <w:tblLook w:val="04A0"/>
      </w:tblPr>
      <w:tblGrid>
        <w:gridCol w:w="595"/>
        <w:gridCol w:w="1373"/>
        <w:gridCol w:w="2369"/>
        <w:gridCol w:w="2074"/>
        <w:gridCol w:w="2421"/>
        <w:gridCol w:w="1248"/>
      </w:tblGrid>
      <w:tr w:rsidR="00831C5C">
        <w:tc>
          <w:tcPr>
            <w:tcW w:w="295" w:type="pct"/>
            <w:vAlign w:val="center"/>
          </w:tcPr>
          <w:p w:rsidR="00831C5C" w:rsidRDefault="0070309C">
            <w:pPr>
              <w:widowControl/>
              <w:jc w:val="center"/>
              <w:textAlignment w:val="center"/>
              <w:rPr>
                <w:rFonts w:ascii="宋体" w:hAnsi="宋体" w:cs="宋体"/>
                <w:kern w:val="0"/>
                <w:szCs w:val="21"/>
              </w:rPr>
            </w:pPr>
            <w:r>
              <w:rPr>
                <w:rFonts w:ascii="宋体" w:hAnsi="宋体" w:cs="宋体" w:hint="eastAsia"/>
                <w:kern w:val="0"/>
                <w:szCs w:val="21"/>
              </w:rPr>
              <w:t>序号</w:t>
            </w:r>
          </w:p>
        </w:tc>
        <w:tc>
          <w:tcPr>
            <w:tcW w:w="681" w:type="pct"/>
            <w:vAlign w:val="center"/>
          </w:tcPr>
          <w:p w:rsidR="00831C5C" w:rsidRDefault="0070309C">
            <w:pPr>
              <w:widowControl/>
              <w:jc w:val="center"/>
              <w:textAlignment w:val="center"/>
              <w:rPr>
                <w:rFonts w:ascii="宋体" w:hAnsi="宋体" w:cs="宋体"/>
                <w:kern w:val="0"/>
                <w:szCs w:val="21"/>
              </w:rPr>
            </w:pPr>
            <w:r>
              <w:rPr>
                <w:rFonts w:ascii="宋体" w:hAnsi="宋体" w:cs="宋体" w:hint="eastAsia"/>
                <w:kern w:val="0"/>
                <w:szCs w:val="21"/>
              </w:rPr>
              <w:t>车牌号</w:t>
            </w:r>
          </w:p>
        </w:tc>
        <w:tc>
          <w:tcPr>
            <w:tcW w:w="1175" w:type="pct"/>
            <w:vAlign w:val="center"/>
          </w:tcPr>
          <w:p w:rsidR="00831C5C" w:rsidRDefault="0070309C">
            <w:pPr>
              <w:widowControl/>
              <w:jc w:val="center"/>
              <w:textAlignment w:val="center"/>
              <w:rPr>
                <w:rFonts w:ascii="宋体" w:hAnsi="宋体" w:cs="宋体"/>
                <w:kern w:val="0"/>
                <w:szCs w:val="21"/>
              </w:rPr>
            </w:pPr>
            <w:r>
              <w:rPr>
                <w:rFonts w:ascii="宋体" w:hAnsi="宋体" w:cs="宋体" w:hint="eastAsia"/>
                <w:kern w:val="0"/>
                <w:szCs w:val="21"/>
              </w:rPr>
              <w:t>车架号</w:t>
            </w:r>
          </w:p>
        </w:tc>
        <w:tc>
          <w:tcPr>
            <w:tcW w:w="1029" w:type="pct"/>
            <w:vAlign w:val="center"/>
          </w:tcPr>
          <w:p w:rsidR="00831C5C" w:rsidRDefault="0070309C">
            <w:pPr>
              <w:widowControl/>
              <w:jc w:val="center"/>
              <w:textAlignment w:val="center"/>
              <w:rPr>
                <w:rFonts w:ascii="宋体" w:hAnsi="宋体" w:cs="宋体"/>
                <w:kern w:val="0"/>
                <w:szCs w:val="21"/>
              </w:rPr>
            </w:pPr>
            <w:r>
              <w:rPr>
                <w:rFonts w:ascii="宋体" w:hAnsi="宋体" w:cs="宋体" w:hint="eastAsia"/>
                <w:kern w:val="0"/>
                <w:szCs w:val="21"/>
              </w:rPr>
              <w:t>发动机号</w:t>
            </w:r>
          </w:p>
        </w:tc>
        <w:tc>
          <w:tcPr>
            <w:tcW w:w="1201" w:type="pct"/>
            <w:vAlign w:val="center"/>
          </w:tcPr>
          <w:p w:rsidR="00831C5C" w:rsidRDefault="0070309C">
            <w:pPr>
              <w:widowControl/>
              <w:jc w:val="center"/>
              <w:textAlignment w:val="center"/>
              <w:rPr>
                <w:rFonts w:ascii="宋体" w:hAnsi="宋体" w:cs="宋体"/>
                <w:kern w:val="0"/>
                <w:szCs w:val="21"/>
              </w:rPr>
            </w:pPr>
            <w:r>
              <w:rPr>
                <w:rFonts w:ascii="宋体" w:hAnsi="宋体" w:cs="宋体" w:hint="eastAsia"/>
                <w:kern w:val="0"/>
                <w:szCs w:val="21"/>
              </w:rPr>
              <w:t>车辆名称</w:t>
            </w:r>
          </w:p>
        </w:tc>
        <w:tc>
          <w:tcPr>
            <w:tcW w:w="619" w:type="pct"/>
            <w:vAlign w:val="center"/>
          </w:tcPr>
          <w:p w:rsidR="00831C5C" w:rsidRDefault="0070309C">
            <w:pPr>
              <w:widowControl/>
              <w:jc w:val="center"/>
              <w:textAlignment w:val="center"/>
              <w:rPr>
                <w:rFonts w:ascii="宋体" w:hAnsi="宋体" w:cs="宋体"/>
                <w:kern w:val="0"/>
                <w:szCs w:val="21"/>
              </w:rPr>
            </w:pPr>
            <w:bookmarkStart w:id="10" w:name="OLE_LINK133"/>
            <w:bookmarkStart w:id="11" w:name="OLE_LINK132"/>
            <w:r>
              <w:rPr>
                <w:rFonts w:ascii="宋体" w:hAnsi="宋体" w:cs="宋体" w:hint="eastAsia"/>
                <w:kern w:val="0"/>
                <w:szCs w:val="21"/>
              </w:rPr>
              <w:t>整备质量</w:t>
            </w:r>
            <w:bookmarkEnd w:id="10"/>
            <w:bookmarkEnd w:id="11"/>
            <w:r>
              <w:rPr>
                <w:rFonts w:ascii="宋体" w:hAnsi="宋体" w:cs="宋体" w:hint="eastAsia"/>
                <w:kern w:val="0"/>
                <w:szCs w:val="21"/>
              </w:rPr>
              <w:t>（KG）</w:t>
            </w:r>
          </w:p>
        </w:tc>
      </w:tr>
      <w:tr w:rsidR="00831C5C">
        <w:trPr>
          <w:trHeight w:val="630"/>
        </w:trPr>
        <w:tc>
          <w:tcPr>
            <w:tcW w:w="295" w:type="pct"/>
            <w:vAlign w:val="center"/>
          </w:tcPr>
          <w:p w:rsidR="00831C5C" w:rsidRDefault="0070309C">
            <w:pPr>
              <w:spacing w:line="400" w:lineRule="exact"/>
              <w:jc w:val="center"/>
              <w:rPr>
                <w:rFonts w:asciiTheme="minorEastAsia" w:eastAsiaTheme="minorEastAsia" w:hAnsiTheme="minorEastAsia"/>
                <w:sz w:val="24"/>
              </w:rPr>
            </w:pPr>
            <w:r>
              <w:rPr>
                <w:rFonts w:asciiTheme="minorEastAsia" w:eastAsiaTheme="minorEastAsia" w:hAnsiTheme="minorEastAsia" w:hint="eastAsia"/>
                <w:sz w:val="24"/>
              </w:rPr>
              <w:t>1</w:t>
            </w:r>
          </w:p>
        </w:tc>
        <w:tc>
          <w:tcPr>
            <w:tcW w:w="681" w:type="pct"/>
            <w:vAlign w:val="center"/>
          </w:tcPr>
          <w:p w:rsidR="00831C5C" w:rsidRDefault="0070309C">
            <w:pPr>
              <w:spacing w:line="400" w:lineRule="exact"/>
              <w:jc w:val="center"/>
              <w:rPr>
                <w:rFonts w:asciiTheme="minorEastAsia" w:eastAsiaTheme="minorEastAsia" w:hAnsiTheme="minorEastAsia"/>
                <w:sz w:val="24"/>
              </w:rPr>
            </w:pPr>
            <w:r>
              <w:rPr>
                <w:rFonts w:ascii="宋体" w:hAnsi="宋体" w:cs="宋体" w:hint="eastAsia"/>
                <w:kern w:val="0"/>
                <w:szCs w:val="21"/>
              </w:rPr>
              <w:t>闽FAF359</w:t>
            </w:r>
          </w:p>
        </w:tc>
        <w:tc>
          <w:tcPr>
            <w:tcW w:w="1175" w:type="pct"/>
            <w:vAlign w:val="center"/>
          </w:tcPr>
          <w:p w:rsidR="00831C5C" w:rsidRDefault="0070309C">
            <w:pPr>
              <w:spacing w:line="400" w:lineRule="exact"/>
              <w:jc w:val="center"/>
              <w:rPr>
                <w:rFonts w:asciiTheme="minorEastAsia" w:eastAsiaTheme="minorEastAsia" w:hAnsiTheme="minorEastAsia"/>
                <w:sz w:val="24"/>
              </w:rPr>
            </w:pPr>
            <w:r>
              <w:rPr>
                <w:rFonts w:ascii="宋体" w:hAnsi="宋体" w:cs="宋体"/>
                <w:kern w:val="0"/>
                <w:szCs w:val="21"/>
              </w:rPr>
              <w:t>LCR1B41D1BL001620</w:t>
            </w:r>
          </w:p>
        </w:tc>
        <w:tc>
          <w:tcPr>
            <w:tcW w:w="1029" w:type="pct"/>
            <w:vAlign w:val="center"/>
          </w:tcPr>
          <w:p w:rsidR="00831C5C" w:rsidRDefault="0070309C">
            <w:pPr>
              <w:spacing w:line="400" w:lineRule="exact"/>
              <w:jc w:val="center"/>
              <w:rPr>
                <w:rFonts w:ascii="宋体" w:hAnsi="宋体" w:cs="宋体"/>
                <w:kern w:val="0"/>
                <w:szCs w:val="21"/>
              </w:rPr>
            </w:pPr>
            <w:r>
              <w:rPr>
                <w:rFonts w:ascii="宋体" w:hAnsi="宋体" w:cs="宋体"/>
                <w:kern w:val="0"/>
                <w:szCs w:val="21"/>
              </w:rPr>
              <w:t>L110115077B</w:t>
            </w:r>
          </w:p>
        </w:tc>
        <w:tc>
          <w:tcPr>
            <w:tcW w:w="1201" w:type="pct"/>
            <w:vAlign w:val="center"/>
          </w:tcPr>
          <w:p w:rsidR="00831C5C" w:rsidRDefault="0070309C">
            <w:pPr>
              <w:spacing w:line="400" w:lineRule="exact"/>
              <w:jc w:val="center"/>
              <w:rPr>
                <w:rFonts w:asciiTheme="minorEastAsia" w:eastAsiaTheme="minorEastAsia" w:hAnsiTheme="minorEastAsia"/>
                <w:sz w:val="24"/>
              </w:rPr>
            </w:pPr>
            <w:bookmarkStart w:id="12" w:name="OLE_LINK105"/>
            <w:bookmarkStart w:id="13" w:name="OLE_LINK129"/>
            <w:r>
              <w:rPr>
                <w:rFonts w:ascii="宋体" w:hAnsi="宋体" w:cs="宋体" w:hint="eastAsia"/>
                <w:kern w:val="0"/>
                <w:szCs w:val="21"/>
              </w:rPr>
              <w:t>吉奥牌</w:t>
            </w:r>
            <w:bookmarkEnd w:id="12"/>
            <w:bookmarkEnd w:id="13"/>
            <w:r>
              <w:rPr>
                <w:rFonts w:ascii="宋体" w:hAnsi="宋体" w:cs="宋体" w:hint="eastAsia"/>
                <w:kern w:val="0"/>
                <w:szCs w:val="21"/>
              </w:rPr>
              <w:t>轻型普通货车</w:t>
            </w:r>
          </w:p>
        </w:tc>
        <w:tc>
          <w:tcPr>
            <w:tcW w:w="619" w:type="pct"/>
            <w:vAlign w:val="center"/>
          </w:tcPr>
          <w:p w:rsidR="00831C5C" w:rsidRDefault="0070309C">
            <w:pPr>
              <w:spacing w:line="400" w:lineRule="exact"/>
              <w:jc w:val="center"/>
              <w:rPr>
                <w:rFonts w:asciiTheme="minorEastAsia" w:eastAsiaTheme="minorEastAsia" w:hAnsiTheme="minorEastAsia"/>
                <w:sz w:val="24"/>
              </w:rPr>
            </w:pPr>
            <w:bookmarkStart w:id="14" w:name="OLE_LINK131"/>
            <w:bookmarkStart w:id="15" w:name="OLE_LINK130"/>
            <w:r>
              <w:rPr>
                <w:rFonts w:asciiTheme="minorEastAsia" w:eastAsiaTheme="minorEastAsia" w:hAnsiTheme="minorEastAsia" w:hint="eastAsia"/>
                <w:sz w:val="24"/>
              </w:rPr>
              <w:t>1610</w:t>
            </w:r>
            <w:bookmarkEnd w:id="14"/>
            <w:bookmarkEnd w:id="15"/>
          </w:p>
        </w:tc>
      </w:tr>
      <w:tr w:rsidR="00831C5C">
        <w:trPr>
          <w:trHeight w:val="636"/>
        </w:trPr>
        <w:tc>
          <w:tcPr>
            <w:tcW w:w="295" w:type="pct"/>
            <w:vAlign w:val="center"/>
          </w:tcPr>
          <w:p w:rsidR="00831C5C" w:rsidRDefault="0070309C">
            <w:pPr>
              <w:spacing w:line="400" w:lineRule="exact"/>
              <w:jc w:val="center"/>
              <w:rPr>
                <w:rFonts w:asciiTheme="minorEastAsia" w:eastAsiaTheme="minorEastAsia" w:hAnsiTheme="minorEastAsia"/>
                <w:sz w:val="24"/>
              </w:rPr>
            </w:pPr>
            <w:r>
              <w:rPr>
                <w:rFonts w:asciiTheme="minorEastAsia" w:eastAsiaTheme="minorEastAsia" w:hAnsiTheme="minorEastAsia" w:hint="eastAsia"/>
                <w:sz w:val="24"/>
              </w:rPr>
              <w:t>2</w:t>
            </w:r>
          </w:p>
        </w:tc>
        <w:tc>
          <w:tcPr>
            <w:tcW w:w="681" w:type="pct"/>
            <w:vAlign w:val="center"/>
          </w:tcPr>
          <w:p w:rsidR="00831C5C" w:rsidRDefault="0070309C">
            <w:pPr>
              <w:spacing w:line="400" w:lineRule="exact"/>
              <w:jc w:val="center"/>
              <w:rPr>
                <w:rFonts w:asciiTheme="minorEastAsia" w:eastAsiaTheme="minorEastAsia" w:hAnsiTheme="minorEastAsia"/>
                <w:sz w:val="24"/>
              </w:rPr>
            </w:pPr>
            <w:r>
              <w:rPr>
                <w:rFonts w:ascii="宋体" w:hAnsi="宋体" w:cs="宋体" w:hint="eastAsia"/>
                <w:kern w:val="0"/>
                <w:szCs w:val="21"/>
              </w:rPr>
              <w:t>闽FAF332</w:t>
            </w:r>
          </w:p>
        </w:tc>
        <w:tc>
          <w:tcPr>
            <w:tcW w:w="1175" w:type="pct"/>
            <w:vAlign w:val="center"/>
          </w:tcPr>
          <w:p w:rsidR="00831C5C" w:rsidRDefault="0070309C">
            <w:pPr>
              <w:spacing w:line="400" w:lineRule="exact"/>
              <w:jc w:val="center"/>
              <w:rPr>
                <w:rFonts w:asciiTheme="minorEastAsia" w:eastAsiaTheme="minorEastAsia" w:hAnsiTheme="minorEastAsia"/>
                <w:sz w:val="24"/>
              </w:rPr>
            </w:pPr>
            <w:r>
              <w:rPr>
                <w:rFonts w:ascii="宋体" w:hAnsi="宋体" w:cs="宋体"/>
                <w:kern w:val="0"/>
                <w:szCs w:val="21"/>
              </w:rPr>
              <w:t>LCR1B41D4BL001739</w:t>
            </w:r>
          </w:p>
        </w:tc>
        <w:tc>
          <w:tcPr>
            <w:tcW w:w="1029" w:type="pct"/>
            <w:vAlign w:val="center"/>
          </w:tcPr>
          <w:p w:rsidR="00831C5C" w:rsidRDefault="0070309C">
            <w:pPr>
              <w:spacing w:line="400" w:lineRule="exact"/>
              <w:jc w:val="center"/>
              <w:rPr>
                <w:rFonts w:ascii="宋体" w:hAnsi="宋体" w:cs="宋体"/>
                <w:kern w:val="0"/>
                <w:szCs w:val="21"/>
              </w:rPr>
            </w:pPr>
            <w:r>
              <w:rPr>
                <w:rFonts w:ascii="宋体" w:hAnsi="宋体" w:cs="宋体"/>
                <w:kern w:val="0"/>
                <w:szCs w:val="21"/>
              </w:rPr>
              <w:t>L1102242618</w:t>
            </w:r>
          </w:p>
        </w:tc>
        <w:tc>
          <w:tcPr>
            <w:tcW w:w="1201" w:type="pct"/>
            <w:vAlign w:val="center"/>
          </w:tcPr>
          <w:p w:rsidR="00831C5C" w:rsidRDefault="0070309C">
            <w:pPr>
              <w:spacing w:line="400" w:lineRule="exact"/>
              <w:jc w:val="center"/>
              <w:rPr>
                <w:rFonts w:asciiTheme="minorEastAsia" w:eastAsiaTheme="minorEastAsia" w:hAnsiTheme="minorEastAsia"/>
                <w:sz w:val="24"/>
              </w:rPr>
            </w:pPr>
            <w:r>
              <w:rPr>
                <w:rFonts w:ascii="宋体" w:hAnsi="宋体" w:cs="宋体" w:hint="eastAsia"/>
                <w:kern w:val="0"/>
                <w:szCs w:val="21"/>
              </w:rPr>
              <w:t>吉奥牌轻型普通货车</w:t>
            </w:r>
          </w:p>
        </w:tc>
        <w:tc>
          <w:tcPr>
            <w:tcW w:w="619" w:type="pct"/>
            <w:vAlign w:val="center"/>
          </w:tcPr>
          <w:p w:rsidR="00831C5C" w:rsidRDefault="0070309C">
            <w:pPr>
              <w:spacing w:line="400" w:lineRule="exact"/>
              <w:jc w:val="center"/>
              <w:rPr>
                <w:rFonts w:asciiTheme="minorEastAsia" w:eastAsiaTheme="minorEastAsia" w:hAnsiTheme="minorEastAsia"/>
                <w:sz w:val="24"/>
              </w:rPr>
            </w:pPr>
            <w:r>
              <w:rPr>
                <w:rFonts w:asciiTheme="minorEastAsia" w:eastAsiaTheme="minorEastAsia" w:hAnsiTheme="minorEastAsia" w:hint="eastAsia"/>
                <w:sz w:val="24"/>
              </w:rPr>
              <w:t>1610</w:t>
            </w:r>
          </w:p>
        </w:tc>
      </w:tr>
      <w:tr w:rsidR="00831C5C">
        <w:trPr>
          <w:trHeight w:val="636"/>
        </w:trPr>
        <w:tc>
          <w:tcPr>
            <w:tcW w:w="295" w:type="pct"/>
            <w:vAlign w:val="center"/>
          </w:tcPr>
          <w:p w:rsidR="00831C5C" w:rsidRDefault="0070309C">
            <w:pPr>
              <w:spacing w:line="400" w:lineRule="exact"/>
              <w:jc w:val="center"/>
              <w:rPr>
                <w:rFonts w:asciiTheme="minorEastAsia" w:eastAsiaTheme="minorEastAsia" w:hAnsiTheme="minorEastAsia"/>
                <w:sz w:val="24"/>
              </w:rPr>
            </w:pPr>
            <w:r>
              <w:rPr>
                <w:rFonts w:asciiTheme="minorEastAsia" w:eastAsiaTheme="minorEastAsia" w:hAnsiTheme="minorEastAsia" w:hint="eastAsia"/>
                <w:sz w:val="24"/>
              </w:rPr>
              <w:t>备注</w:t>
            </w:r>
          </w:p>
        </w:tc>
        <w:tc>
          <w:tcPr>
            <w:tcW w:w="4705" w:type="pct"/>
            <w:gridSpan w:val="5"/>
            <w:vAlign w:val="center"/>
          </w:tcPr>
          <w:p w:rsidR="00831C5C" w:rsidRDefault="0070309C">
            <w:pPr>
              <w:spacing w:line="400" w:lineRule="exact"/>
              <w:jc w:val="center"/>
              <w:rPr>
                <w:rFonts w:asciiTheme="minorEastAsia" w:eastAsiaTheme="minorEastAsia" w:hAnsiTheme="minorEastAsia"/>
                <w:sz w:val="24"/>
              </w:rPr>
            </w:pPr>
            <w:r>
              <w:rPr>
                <w:rFonts w:asciiTheme="minorEastAsia" w:eastAsiaTheme="minorEastAsia" w:hAnsiTheme="minorEastAsia" w:cstheme="minorEastAsia" w:hint="eastAsia"/>
                <w:sz w:val="24"/>
              </w:rPr>
              <w:t>2辆报废机动车为皮卡车，柴油2.0发动机，手动变速箱</w:t>
            </w:r>
          </w:p>
        </w:tc>
      </w:tr>
    </w:tbl>
    <w:p w:rsidR="00831C5C" w:rsidRDefault="0070309C">
      <w:pPr>
        <w:spacing w:line="400" w:lineRule="exact"/>
        <w:ind w:firstLineChars="200" w:firstLine="482"/>
        <w:rPr>
          <w:rFonts w:asciiTheme="minorEastAsia" w:eastAsiaTheme="minorEastAsia" w:hAnsiTheme="minorEastAsia"/>
          <w:b/>
          <w:sz w:val="24"/>
        </w:rPr>
      </w:pPr>
      <w:r>
        <w:rPr>
          <w:rFonts w:asciiTheme="minorEastAsia" w:eastAsiaTheme="minorEastAsia" w:hAnsiTheme="minorEastAsia" w:hint="eastAsia"/>
          <w:b/>
          <w:sz w:val="24"/>
        </w:rPr>
        <w:t>标的特别说明：</w:t>
      </w:r>
    </w:p>
    <w:p w:rsidR="00831C5C" w:rsidRDefault="0070309C">
      <w:pPr>
        <w:spacing w:line="420" w:lineRule="exact"/>
        <w:ind w:firstLineChars="200" w:firstLine="480"/>
        <w:rPr>
          <w:rFonts w:ascii="宋体" w:hAnsi="宋体" w:cs="宋体"/>
          <w:bCs/>
          <w:sz w:val="24"/>
        </w:rPr>
      </w:pPr>
      <w:r>
        <w:rPr>
          <w:rFonts w:ascii="宋体" w:hAnsi="宋体" w:cs="宋体" w:hint="eastAsia"/>
          <w:bCs/>
          <w:sz w:val="24"/>
        </w:rPr>
        <w:t>1、本次拍卖标的物</w:t>
      </w:r>
      <w:r>
        <w:rPr>
          <w:rFonts w:ascii="宋体" w:hAnsi="宋体" w:hint="eastAsia"/>
          <w:sz w:val="24"/>
        </w:rPr>
        <w:t>不另行过磅，标</w:t>
      </w:r>
      <w:r>
        <w:rPr>
          <w:rFonts w:ascii="宋体" w:hAnsi="宋体" w:cs="宋体" w:hint="eastAsia"/>
          <w:bCs/>
          <w:sz w:val="24"/>
        </w:rPr>
        <w:t>的的</w:t>
      </w:r>
      <w:bookmarkStart w:id="16" w:name="OLE_LINK32"/>
      <w:bookmarkStart w:id="17" w:name="OLE_LINK33"/>
      <w:r>
        <w:rPr>
          <w:rFonts w:ascii="宋体" w:hAnsi="宋体" w:cs="宋体" w:hint="eastAsia"/>
          <w:bCs/>
          <w:sz w:val="24"/>
        </w:rPr>
        <w:t>质量、数量、重量、品质、外观、缺损、缺件</w:t>
      </w:r>
      <w:bookmarkEnd w:id="16"/>
      <w:bookmarkEnd w:id="17"/>
      <w:r>
        <w:rPr>
          <w:rFonts w:ascii="宋体" w:hAnsi="宋体" w:cs="宋体" w:hint="eastAsia"/>
          <w:bCs/>
          <w:sz w:val="24"/>
        </w:rPr>
        <w:t>等以移交时现场实物为准，</w:t>
      </w:r>
      <w:r>
        <w:rPr>
          <w:rFonts w:ascii="宋体" w:hAnsi="宋体" w:hint="eastAsia"/>
          <w:sz w:val="24"/>
        </w:rPr>
        <w:t>请竞买人在竞拍前自行仔细查验并确认标的物，</w:t>
      </w:r>
      <w:r>
        <w:rPr>
          <w:rFonts w:ascii="宋体" w:hAnsi="宋体" w:cs="宋体" w:hint="eastAsia"/>
          <w:bCs/>
          <w:sz w:val="24"/>
        </w:rPr>
        <w:t>拍卖人及委托人对拍卖标的的质量、数量、重量、品质、外观、缺损、缺件等</w:t>
      </w:r>
      <w:r>
        <w:rPr>
          <w:rFonts w:ascii="宋体" w:hAnsi="宋体" w:cs="宋体" w:hint="eastAsia"/>
          <w:sz w:val="24"/>
        </w:rPr>
        <w:t>一切已知和未知的</w:t>
      </w:r>
      <w:r>
        <w:rPr>
          <w:rFonts w:ascii="宋体" w:hAnsi="宋体" w:cs="宋体" w:hint="eastAsia"/>
          <w:bCs/>
          <w:sz w:val="24"/>
        </w:rPr>
        <w:t>瑕疵不承担担保责任。</w:t>
      </w:r>
    </w:p>
    <w:p w:rsidR="00831C5C" w:rsidRDefault="0070309C">
      <w:pPr>
        <w:spacing w:line="500" w:lineRule="exact"/>
        <w:ind w:firstLineChars="196" w:firstLine="47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签订合同后，公交公司根据车辆停放地点及报废时限要求，将车辆移交给买受人，买受人应在公交公司车辆移交之日起7个工作日内负责办理好汽车的报废手续，并出具《报废汽车回收证明》和车管所《注销证明》交由公交公司存档。</w:t>
      </w:r>
      <w:r>
        <w:rPr>
          <w:rFonts w:ascii="宋体" w:hAnsi="宋体" w:cs="宋体" w:hint="eastAsia"/>
          <w:bCs/>
          <w:sz w:val="24"/>
        </w:rPr>
        <w:t>因买受人原因逾期未出具相关材料的按违约处理，履约金不予退还，委托人有权收回标的再行拍卖，由此产生的费用由买受人承担。</w:t>
      </w:r>
    </w:p>
    <w:p w:rsidR="00831C5C" w:rsidRDefault="0070309C">
      <w:pPr>
        <w:spacing w:line="500" w:lineRule="exact"/>
        <w:ind w:firstLineChars="196" w:firstLine="47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lastRenderedPageBreak/>
        <w:t>3、要求采用拖车（硬连接方式）形式将车辆拖运至买受人停车场，买受人承担拖运期间的安全责任。</w:t>
      </w:r>
    </w:p>
    <w:p w:rsidR="00831C5C" w:rsidRDefault="0070309C">
      <w:pPr>
        <w:spacing w:line="420" w:lineRule="exact"/>
        <w:ind w:firstLineChars="200" w:firstLine="480"/>
        <w:rPr>
          <w:rFonts w:ascii="宋体" w:hAnsi="宋体" w:cs="宋体"/>
          <w:bCs/>
          <w:sz w:val="24"/>
        </w:rPr>
      </w:pPr>
      <w:r>
        <w:rPr>
          <w:rFonts w:ascii="宋体" w:hAnsi="宋体" w:cs="宋体" w:hint="eastAsia"/>
          <w:bCs/>
          <w:sz w:val="24"/>
        </w:rPr>
        <w:t>4、竞买人一经参与竞价，即视为已经完全接受并知悉标的物的现状和一切已知及未知的所有风险、瑕疵，竞价人是在充分了解标的物实际现状所作出的独立判断，竞买人同意标的物按现状事实、法律上的有效性和商业价值后的自主交易，竞买人愿意独自承担因其判断失误而可能遭受的一切损失或风险。</w:t>
      </w:r>
    </w:p>
    <w:p w:rsidR="00831C5C" w:rsidRDefault="0070309C">
      <w:pPr>
        <w:spacing w:line="420" w:lineRule="exact"/>
        <w:ind w:firstLineChars="200" w:firstLine="482"/>
        <w:rPr>
          <w:rFonts w:asciiTheme="minorEastAsia" w:eastAsiaTheme="minorEastAsia" w:hAnsiTheme="minorEastAsia" w:cs="宋体"/>
          <w:b/>
          <w:sz w:val="24"/>
        </w:rPr>
      </w:pPr>
      <w:r>
        <w:rPr>
          <w:rFonts w:asciiTheme="minorEastAsia" w:eastAsiaTheme="minorEastAsia" w:hAnsiTheme="minorEastAsia" w:hint="eastAsia"/>
          <w:b/>
          <w:sz w:val="24"/>
        </w:rPr>
        <w:t>三、竞买资格：</w:t>
      </w:r>
    </w:p>
    <w:p w:rsidR="00831C5C" w:rsidRDefault="0070309C">
      <w:pPr>
        <w:spacing w:line="420" w:lineRule="exact"/>
        <w:ind w:firstLineChars="200" w:firstLine="480"/>
        <w:rPr>
          <w:rFonts w:ascii="宋体" w:hAnsi="宋体" w:cs="宋体"/>
          <w:bCs/>
          <w:sz w:val="24"/>
        </w:rPr>
      </w:pPr>
      <w:r>
        <w:rPr>
          <w:rFonts w:ascii="宋体" w:hAnsi="宋体" w:cs="宋体" w:hint="eastAsia"/>
          <w:bCs/>
          <w:sz w:val="24"/>
        </w:rPr>
        <w:t>1、竞买人的资格条件：凡遵守中华人民共和国法律、法规、具有独立法人资格且</w:t>
      </w:r>
      <w:bookmarkStart w:id="18" w:name="OLE_LINK56"/>
      <w:bookmarkStart w:id="19" w:name="OLE_LINK59"/>
      <w:r>
        <w:rPr>
          <w:rFonts w:ascii="宋体" w:hAnsi="宋体" w:cs="宋体" w:hint="eastAsia"/>
          <w:bCs/>
          <w:sz w:val="24"/>
        </w:rPr>
        <w:t>具有机动车报废拆解回收资质的国内企业</w:t>
      </w:r>
      <w:bookmarkEnd w:id="18"/>
      <w:bookmarkEnd w:id="19"/>
      <w:r>
        <w:rPr>
          <w:rFonts w:ascii="宋体" w:hAnsi="宋体" w:cs="宋体" w:hint="eastAsia"/>
          <w:bCs/>
          <w:sz w:val="24"/>
        </w:rPr>
        <w:t>均可参加竞买</w:t>
      </w:r>
      <w:r>
        <w:rPr>
          <w:rFonts w:ascii="宋体" w:hAnsi="宋体" w:cs="宋体"/>
          <w:bCs/>
          <w:sz w:val="24"/>
        </w:rPr>
        <w:t>(</w:t>
      </w:r>
      <w:r>
        <w:rPr>
          <w:rFonts w:ascii="宋体" w:hAnsi="宋体" w:cs="宋体" w:hint="eastAsia"/>
          <w:bCs/>
          <w:sz w:val="24"/>
        </w:rPr>
        <w:t>法律法规另有规定的除外</w:t>
      </w:r>
      <w:r>
        <w:rPr>
          <w:rFonts w:ascii="宋体" w:hAnsi="宋体" w:cs="宋体"/>
          <w:bCs/>
          <w:sz w:val="24"/>
        </w:rPr>
        <w:t>)</w:t>
      </w:r>
      <w:r>
        <w:rPr>
          <w:rFonts w:ascii="宋体" w:hAnsi="宋体" w:cs="宋体" w:hint="eastAsia"/>
          <w:bCs/>
          <w:sz w:val="24"/>
        </w:rPr>
        <w:t>。</w:t>
      </w:r>
    </w:p>
    <w:p w:rsidR="00831C5C" w:rsidRDefault="0070309C">
      <w:pPr>
        <w:spacing w:line="420" w:lineRule="exact"/>
        <w:ind w:firstLineChars="200" w:firstLine="480"/>
        <w:rPr>
          <w:rFonts w:ascii="宋体" w:hAnsi="宋体" w:cs="宋体"/>
          <w:bCs/>
          <w:sz w:val="24"/>
        </w:rPr>
      </w:pPr>
      <w:bookmarkStart w:id="20" w:name="OLE_LINK93"/>
      <w:bookmarkStart w:id="21" w:name="OLE_LINK92"/>
      <w:bookmarkStart w:id="22" w:name="OLE_LINK3"/>
      <w:bookmarkStart w:id="23" w:name="OLE_LINK4"/>
      <w:bookmarkStart w:id="24" w:name="OLE_LINK7"/>
      <w:bookmarkStart w:id="25" w:name="OLE_LINK5"/>
      <w:bookmarkStart w:id="26" w:name="OLE_LINK6"/>
      <w:r>
        <w:rPr>
          <w:rFonts w:ascii="宋体" w:hAnsi="宋体" w:cs="宋体" w:hint="eastAsia"/>
          <w:bCs/>
          <w:sz w:val="24"/>
        </w:rPr>
        <w:t>2、竞价人被列为失信被执行人的（以报名截止日期在“中国执行信息公开网”网站公布数据为依据）不得参加竞价。</w:t>
      </w:r>
    </w:p>
    <w:p w:rsidR="00831C5C" w:rsidRDefault="0070309C">
      <w:pPr>
        <w:spacing w:line="420" w:lineRule="exact"/>
        <w:ind w:firstLineChars="200" w:firstLine="480"/>
        <w:rPr>
          <w:rFonts w:ascii="宋体" w:hAnsi="宋体" w:cs="宋体"/>
          <w:bCs/>
          <w:sz w:val="24"/>
        </w:rPr>
      </w:pPr>
      <w:bookmarkStart w:id="27" w:name="OLE_LINK95"/>
      <w:bookmarkStart w:id="28" w:name="OLE_LINK94"/>
      <w:bookmarkEnd w:id="20"/>
      <w:bookmarkEnd w:id="21"/>
      <w:r>
        <w:rPr>
          <w:rFonts w:ascii="宋体" w:hAnsi="宋体" w:cs="宋体" w:hint="eastAsia"/>
          <w:bCs/>
          <w:sz w:val="24"/>
        </w:rPr>
        <w:t>3、竞买人报名参加竞拍时应提供具有机动车报废拆解回收资质的《报废机动车回收拆解企业资质认定书》，否则视为报名无效。</w:t>
      </w:r>
    </w:p>
    <w:p w:rsidR="00831C5C" w:rsidRDefault="0070309C">
      <w:pPr>
        <w:spacing w:line="420" w:lineRule="exact"/>
        <w:ind w:firstLineChars="200" w:firstLine="480"/>
        <w:rPr>
          <w:rFonts w:asciiTheme="minorEastAsia" w:eastAsiaTheme="minorEastAsia" w:hAnsiTheme="minorEastAsia"/>
          <w:sz w:val="24"/>
        </w:rPr>
      </w:pPr>
      <w:r>
        <w:rPr>
          <w:rFonts w:ascii="宋体" w:hAnsi="宋体" w:cs="宋体" w:hint="eastAsia"/>
          <w:bCs/>
          <w:sz w:val="24"/>
        </w:rPr>
        <w:t>4、参加本次拍卖会的竞买人在规定的时间前需交纳竞买保证金，并办理竞买登记手续。</w:t>
      </w:r>
      <w:r>
        <w:rPr>
          <w:rFonts w:asciiTheme="minorEastAsia" w:eastAsiaTheme="minorEastAsia" w:hAnsiTheme="minorEastAsia" w:hint="eastAsia"/>
          <w:sz w:val="24"/>
        </w:rPr>
        <w:t>竞买人应提供法人营业执照或登记证、法定代表人身份证明。</w:t>
      </w:r>
    </w:p>
    <w:bookmarkEnd w:id="22"/>
    <w:bookmarkEnd w:id="23"/>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5、如参与竞买人未开设中拍平台账户，可委托代理人（具备完全民事行为能力的自然人）登录中拍平台办理竞买登记手续，但须在竞买开始前向拍卖人出具授权委托书和竞买人、代理人的身份证件及其复印件。竞买成功后，竞买人（法定代表人、其他组织的负责人）须与委托代理人一同到拍卖人处办理交接手续。如委托手续不全，竞买活动认定为委托代理人的个人行为。</w:t>
      </w:r>
    </w:p>
    <w:p w:rsidR="00831C5C" w:rsidRDefault="0070309C">
      <w:pPr>
        <w:spacing w:line="420" w:lineRule="exact"/>
        <w:ind w:firstLineChars="200" w:firstLine="480"/>
        <w:rPr>
          <w:rFonts w:asciiTheme="minorEastAsia" w:eastAsiaTheme="minorEastAsia" w:hAnsiTheme="minorEastAsia"/>
          <w:sz w:val="24"/>
        </w:rPr>
      </w:pPr>
      <w:bookmarkStart w:id="29" w:name="OLE_LINK9"/>
      <w:bookmarkStart w:id="30" w:name="OLE_LINK10"/>
      <w:r>
        <w:rPr>
          <w:rFonts w:ascii="宋体" w:hAnsi="宋体" w:cs="宋体" w:hint="eastAsia"/>
          <w:sz w:val="24"/>
        </w:rPr>
        <w:t>6、竞价资格（及限制性条件）认定由竞价人自行审查,因此产生的无法受领标的及其它一切后果由竞价人自行负责，委托人及拍卖人不承担任何法律、经济等责任。</w:t>
      </w:r>
      <w:bookmarkEnd w:id="29"/>
      <w:bookmarkEnd w:id="30"/>
    </w:p>
    <w:bookmarkEnd w:id="24"/>
    <w:bookmarkEnd w:id="25"/>
    <w:bookmarkEnd w:id="26"/>
    <w:bookmarkEnd w:id="27"/>
    <w:bookmarkEnd w:id="28"/>
    <w:p w:rsidR="00831C5C" w:rsidRDefault="0070309C">
      <w:pPr>
        <w:spacing w:line="420" w:lineRule="exact"/>
        <w:ind w:firstLineChars="200" w:firstLine="482"/>
        <w:rPr>
          <w:rFonts w:asciiTheme="minorEastAsia" w:eastAsiaTheme="minorEastAsia" w:hAnsiTheme="minorEastAsia"/>
          <w:b/>
          <w:sz w:val="24"/>
        </w:rPr>
      </w:pPr>
      <w:r>
        <w:rPr>
          <w:rFonts w:asciiTheme="minorEastAsia" w:eastAsiaTheme="minorEastAsia" w:hAnsiTheme="minorEastAsia" w:hint="eastAsia"/>
          <w:b/>
          <w:sz w:val="24"/>
        </w:rPr>
        <w:t>四、报名及竞买保证金：</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1、符合前述条件的竞买人，应于</w:t>
      </w:r>
      <w:bookmarkStart w:id="31" w:name="OLE_LINK79"/>
      <w:bookmarkStart w:id="32" w:name="OLE_LINK78"/>
      <w:r>
        <w:rPr>
          <w:rFonts w:asciiTheme="minorEastAsia" w:eastAsiaTheme="minorEastAsia" w:hAnsiTheme="minorEastAsia" w:hint="eastAsia"/>
          <w:sz w:val="24"/>
        </w:rPr>
        <w:t>报名及交竞买保证金截止</w:t>
      </w:r>
      <w:bookmarkEnd w:id="31"/>
      <w:bookmarkEnd w:id="32"/>
      <w:r>
        <w:rPr>
          <w:rFonts w:asciiTheme="minorEastAsia" w:eastAsiaTheme="minorEastAsia" w:hAnsiTheme="minorEastAsia" w:hint="eastAsia"/>
          <w:sz w:val="24"/>
        </w:rPr>
        <w:t>时间前将相应竞买保证金存入拍卖公司指定账户（以到账时间为准），并于报名截止时间前登录中拍平台报名，确认相关竞买文件。无法及时登录注册的应提前征得拍卖人同意。</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2、未竞得标的的竞买人，其竞买保证金于拍卖会结束之日起10个工作日内无息退还至缴款人本人账户。</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3、买受人的竞买保证金直接抵作拍卖</w:t>
      </w:r>
      <w:r>
        <w:rPr>
          <w:rFonts w:asciiTheme="minorEastAsia" w:eastAsiaTheme="minorEastAsia" w:hAnsiTheme="minorEastAsia"/>
          <w:sz w:val="24"/>
        </w:rPr>
        <w:t>佣金</w:t>
      </w:r>
      <w:r>
        <w:rPr>
          <w:rFonts w:asciiTheme="minorEastAsia" w:eastAsiaTheme="minorEastAsia" w:hAnsiTheme="minorEastAsia" w:hint="eastAsia"/>
          <w:sz w:val="24"/>
        </w:rPr>
        <w:t>（含产权交易服务费，下同），如有剩余，在买受人与委托人签订《车辆回收报废协议》、交清全款并经委托人确认后三</w:t>
      </w:r>
      <w:r>
        <w:rPr>
          <w:rFonts w:asciiTheme="minorEastAsia" w:eastAsiaTheme="minorEastAsia" w:hAnsiTheme="minorEastAsia"/>
          <w:sz w:val="24"/>
        </w:rPr>
        <w:t>个工作日</w:t>
      </w:r>
      <w:r>
        <w:rPr>
          <w:rFonts w:asciiTheme="minorEastAsia" w:eastAsiaTheme="minorEastAsia" w:hAnsiTheme="minorEastAsia" w:hint="eastAsia"/>
          <w:sz w:val="24"/>
        </w:rPr>
        <w:t>内无息退还至缴款人本人账户；如不足抵扣拍卖佣金的，买受人应在拍卖成交日起1日内付清。</w:t>
      </w:r>
    </w:p>
    <w:p w:rsidR="00831C5C" w:rsidRDefault="0070309C">
      <w:pPr>
        <w:spacing w:line="420" w:lineRule="exact"/>
        <w:ind w:firstLineChars="200" w:firstLine="482"/>
        <w:rPr>
          <w:rFonts w:asciiTheme="minorEastAsia" w:eastAsiaTheme="minorEastAsia" w:hAnsiTheme="minorEastAsia"/>
          <w:b/>
          <w:sz w:val="24"/>
        </w:rPr>
      </w:pPr>
      <w:r>
        <w:rPr>
          <w:rFonts w:asciiTheme="minorEastAsia" w:eastAsiaTheme="minorEastAsia" w:hAnsiTheme="minorEastAsia" w:hint="eastAsia"/>
          <w:b/>
          <w:sz w:val="24"/>
        </w:rPr>
        <w:t>五、竞买保证金、拍卖佣金及拍卖成交款、合同履约保证金的交付账户：</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lastRenderedPageBreak/>
        <w:t>1、竞买人的竞买保证金、拍卖佣金存入拍卖公司指定的银行账户</w:t>
      </w:r>
      <w:r>
        <w:rPr>
          <w:rFonts w:asciiTheme="minorEastAsia" w:eastAsiaTheme="minorEastAsia" w:hAnsiTheme="minorEastAsia" w:hint="eastAsia"/>
          <w:b/>
          <w:sz w:val="24"/>
        </w:rPr>
        <w:t>（</w:t>
      </w:r>
      <w:r>
        <w:rPr>
          <w:rFonts w:ascii="宋体" w:hAnsi="宋体" w:hint="eastAsia"/>
          <w:b/>
          <w:sz w:val="24"/>
        </w:rPr>
        <w:t>户名：龙岩市产权交易中心有限公司，开户行：厦门银行龙岩分行，账号：80110120420000825</w:t>
      </w:r>
      <w:r>
        <w:rPr>
          <w:rFonts w:asciiTheme="minorEastAsia" w:eastAsiaTheme="minorEastAsia" w:hAnsiTheme="minorEastAsia" w:hint="eastAsia"/>
          <w:b/>
          <w:sz w:val="24"/>
        </w:rPr>
        <w:t>），</w:t>
      </w:r>
      <w:r>
        <w:rPr>
          <w:rFonts w:asciiTheme="minorEastAsia" w:eastAsiaTheme="minorEastAsia" w:hAnsiTheme="minorEastAsia" w:hint="eastAsia"/>
          <w:sz w:val="24"/>
        </w:rPr>
        <w:t>竞买保证金缴至以上账户时，交款单中“款项来源”或“用途”一栏内须填写“****人的竞买保证金”。</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2、竞买人必须从本人或单位的银行账户采用转账、电汇、网上汇款等方式汇入指定账户，或直接在银行现金缴款到指定账户，不得以他人名义代缴，不接受ATM自助转账、微信、支付宝等方式，否则拍卖人可以视其缴交竞买保证金行为无效。</w:t>
      </w:r>
    </w:p>
    <w:p w:rsidR="00831C5C" w:rsidRDefault="0070309C">
      <w:pPr>
        <w:spacing w:line="420" w:lineRule="exact"/>
        <w:ind w:firstLineChars="200" w:firstLine="480"/>
        <w:rPr>
          <w:rFonts w:asciiTheme="minorEastAsia" w:eastAsiaTheme="minorEastAsia" w:hAnsiTheme="minorEastAsia"/>
          <w:sz w:val="24"/>
        </w:rPr>
      </w:pPr>
      <w:bookmarkStart w:id="33" w:name="OLE_LINK91"/>
      <w:bookmarkStart w:id="34" w:name="OLE_LINK90"/>
      <w:r>
        <w:rPr>
          <w:rFonts w:asciiTheme="minorEastAsia" w:eastAsiaTheme="minorEastAsia" w:hAnsiTheme="minorEastAsia"/>
          <w:sz w:val="24"/>
        </w:rPr>
        <w:t>3</w:t>
      </w:r>
      <w:r>
        <w:rPr>
          <w:rFonts w:asciiTheme="minorEastAsia" w:eastAsiaTheme="minorEastAsia" w:hAnsiTheme="minorEastAsia" w:hint="eastAsia"/>
          <w:sz w:val="24"/>
        </w:rPr>
        <w:t>、拍卖成交款、合同履约保证金存入以下账户：</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账户名称：</w:t>
      </w:r>
      <w:bookmarkStart w:id="35" w:name="OLE_LINK37"/>
      <w:bookmarkStart w:id="36" w:name="OLE_LINK36"/>
      <w:bookmarkStart w:id="37" w:name="OLE_LINK40"/>
      <w:bookmarkStart w:id="38" w:name="OLE_LINK47"/>
      <w:r>
        <w:rPr>
          <w:rFonts w:asciiTheme="minorEastAsia" w:eastAsiaTheme="minorEastAsia" w:hAnsiTheme="minorEastAsia" w:hint="eastAsia"/>
          <w:sz w:val="24"/>
        </w:rPr>
        <w:t>龙岩市公共交通有限公司</w:t>
      </w:r>
      <w:bookmarkEnd w:id="35"/>
      <w:bookmarkEnd w:id="36"/>
      <w:bookmarkEnd w:id="37"/>
      <w:bookmarkEnd w:id="38"/>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开户银行：</w:t>
      </w:r>
      <w:bookmarkStart w:id="39" w:name="OLE_LINK48"/>
      <w:r>
        <w:rPr>
          <w:rFonts w:asciiTheme="minorEastAsia" w:eastAsiaTheme="minorEastAsia" w:hAnsiTheme="minorEastAsia" w:hint="eastAsia"/>
          <w:sz w:val="24"/>
        </w:rPr>
        <w:t>兴业银行龙岩分行营业部</w:t>
      </w:r>
      <w:bookmarkEnd w:id="39"/>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账    号：</w:t>
      </w:r>
      <w:bookmarkStart w:id="40" w:name="OLE_LINK50"/>
      <w:bookmarkStart w:id="41" w:name="OLE_LINK49"/>
      <w:r>
        <w:rPr>
          <w:rFonts w:asciiTheme="minorEastAsia" w:eastAsiaTheme="minorEastAsia" w:hAnsiTheme="minorEastAsia" w:hint="eastAsia"/>
          <w:sz w:val="24"/>
        </w:rPr>
        <w:t>171100100100037752</w:t>
      </w:r>
      <w:bookmarkEnd w:id="40"/>
      <w:bookmarkEnd w:id="41"/>
    </w:p>
    <w:bookmarkEnd w:id="33"/>
    <w:bookmarkEnd w:id="34"/>
    <w:p w:rsidR="00831C5C" w:rsidRDefault="0070309C">
      <w:pPr>
        <w:spacing w:line="420" w:lineRule="exact"/>
        <w:ind w:firstLineChars="200" w:firstLine="482"/>
        <w:rPr>
          <w:rFonts w:asciiTheme="minorEastAsia" w:eastAsiaTheme="minorEastAsia" w:hAnsiTheme="minorEastAsia"/>
          <w:b/>
          <w:bCs/>
          <w:sz w:val="24"/>
        </w:rPr>
      </w:pPr>
      <w:r>
        <w:rPr>
          <w:rFonts w:asciiTheme="minorEastAsia" w:eastAsiaTheme="minorEastAsia" w:hAnsiTheme="minorEastAsia" w:hint="eastAsia"/>
          <w:b/>
          <w:sz w:val="24"/>
        </w:rPr>
        <w:t>六、</w:t>
      </w:r>
      <w:r>
        <w:rPr>
          <w:rFonts w:asciiTheme="minorEastAsia" w:eastAsiaTheme="minorEastAsia" w:hAnsiTheme="minorEastAsia" w:cs="宋体" w:hint="eastAsia"/>
          <w:b/>
          <w:sz w:val="24"/>
        </w:rPr>
        <w:t>拍卖规则：</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竞买人报名后，拍卖人为竞买人激活参拍账户。拍卖会开始前十分钟，竞买人应凭本人的用户名及密码登录到中拍平台，在本次拍卖会规定时间进行网络竞价。网络竞买人在参加竞买之前应当了解网上竞买流程，竞买人应对其账号和密码的安全负责，通过竞买账号所做出的任何操作行为，视为竞买人本人的行为，由此产生的后果，由竞买人自行承担。</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2、拍卖会按规定的时间开始，若竞买人未及时登录竞价平台或未登录竞价平台视为自动放弃竞买权利。</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3、本场拍卖会的拍卖方式采用在互联网上电子竞价以增价拍卖方式进行，为有保留价拍卖。拍卖师在平台宣布开始竞价后，竞买人在中拍平台输入价格进行应价，价高者得。竞买人在平台每一次输入的应价，都具有法律效力，竞买人一经应价，不得反悔。</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4、在规定的拍卖时点截止后，最高应价超过或达到保留价成交，最高应价的竞买人即成为买受人（不到保留价不成交）。买受人应在拍卖成交后1日内前来本公司签署《拍卖成交确认书》、《</w:t>
      </w:r>
      <w:bookmarkStart w:id="42" w:name="OLE_LINK14"/>
      <w:bookmarkStart w:id="43" w:name="OLE_LINK20"/>
      <w:r>
        <w:rPr>
          <w:rFonts w:asciiTheme="minorEastAsia" w:eastAsiaTheme="minorEastAsia" w:hAnsiTheme="minorEastAsia" w:hint="eastAsia"/>
          <w:sz w:val="24"/>
        </w:rPr>
        <w:t>车辆回收报废协议</w:t>
      </w:r>
      <w:bookmarkEnd w:id="42"/>
      <w:bookmarkEnd w:id="43"/>
      <w:r>
        <w:rPr>
          <w:rFonts w:asciiTheme="minorEastAsia" w:eastAsiaTheme="minorEastAsia" w:hAnsiTheme="minorEastAsia" w:hint="eastAsia"/>
          <w:sz w:val="24"/>
        </w:rPr>
        <w:t>》及拍卖笔录等文件。如逾期未签署，视买受人根本违约，竞买保证金不予退回，逾期</w:t>
      </w:r>
      <w:r>
        <w:rPr>
          <w:rFonts w:asciiTheme="minorEastAsia" w:eastAsiaTheme="minorEastAsia" w:hAnsiTheme="minorEastAsia"/>
          <w:sz w:val="24"/>
        </w:rPr>
        <w:t>2</w:t>
      </w:r>
      <w:r>
        <w:rPr>
          <w:rFonts w:asciiTheme="minorEastAsia" w:eastAsiaTheme="minorEastAsia" w:hAnsiTheme="minorEastAsia" w:hint="eastAsia"/>
          <w:sz w:val="24"/>
        </w:rPr>
        <w:t>日后委托人有权另行拍卖。</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5、拍卖前委托人有权撤回拍卖标的，委托人撤回标的的，竞买保证金即予无息退还，竞买人对此不得有异议，拍卖人和委托人不给予任何赔偿或补偿。</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sz w:val="24"/>
        </w:rPr>
        <w:t>6</w:t>
      </w:r>
      <w:r>
        <w:rPr>
          <w:rFonts w:asciiTheme="minorEastAsia" w:eastAsiaTheme="minorEastAsia" w:hAnsiTheme="minorEastAsia" w:hint="eastAsia"/>
          <w:sz w:val="24"/>
        </w:rPr>
        <w:t>、买受人无论以何种方式支付拍卖成交价款，都必须按规定成交款存入指定账户，并得到确认后，方能领取成交确认书并办理拍品的过户或移交手续。</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7、竞买登记时竞买人应保证提供真实有效的身份证明及其他相关材料，确保竞买保证金已缴纳到拍卖人的指定账户，并自行履行审查义务，如上述证明材料存在虚假或竞买保证金未到拍卖人指定账户，将被取消竞买资格同时视作竞买人的恶意竞买行为，拍卖人有权追究其相关的法律责任，如造成损失的，应承担相应的赔偿责任。</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8、拍卖的起拍价、成交价中均未含拍卖成交后买受人应支付的拍卖佣金。</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lastRenderedPageBreak/>
        <w:t>9、竞买人一经参与竞价，即视为其已经完全接受并知悉标的的所有风险、瑕疵，表明是竞价人在独立判断标的事实、法律上的有效性和商业价值后的自主交易，其愿意独自承担因其判断失误而可能遭受的一切损失或风险。</w:t>
      </w:r>
      <w:bookmarkStart w:id="44" w:name="_GoBack"/>
      <w:bookmarkEnd w:id="44"/>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10、拍卖师的决定权：①、拍卖师有权根据委托方的要求或根据实际情况，现场宣布对标的重新制定起拍价等事项；②、拍卖师有权代表拍卖人决定标的的加价幅度，拒绝任何无效报价，倘若拍卖会的现场竞价出现争议，拍卖师有权宣布标的重新拍卖。</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11、规则的修改：拍卖人可以通过拍卖师在拍卖会上宣布的方式，对本规则进行修改。</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12、拍卖会宣布和使用的价款均以人民币为单位。</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13、网上竞买风险提醒:</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鉴于互联网、中拍平台的特殊性，同时出于对网上竞买人负责的态度，拍卖人郑重提醒：网上出价存在多种风险（网络故障、电路故障、系统故障、平台故障），网上竞买人必须充分估计上述原因导致网上出价不同与现场出价所带来的风险，如果发生上述情况以及本人操作差错所造成的损失由网络竞买人承担，拍卖人不负有任何责任。</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14、竞价时间、限时时间的特别说明</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网络拍卖的时间分两个阶段：第一阶段“自由竞价时间”；第二阶段“限时竞价时间”。拍卖师可根据报名及现场情况自行调整自由竞价时间及限时竞价时间。</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在“自由竞价时间”内竞买人可以对拍卖标的进行出价，竞买人可按照网络页面中设置的竞价阶梯加价，也可以自行录入价格，但加价幅度不得小于最小竞价阶梯。 “自由竞价时间”结束后，进入“限时竞价时间”。限时竞价时间内如有竞买人出价，则系统倒计时时长延长60秒，直至无竞买人出价，倒计时时间结束，标的拍卖结束。</w:t>
      </w:r>
    </w:p>
    <w:p w:rsidR="00831C5C" w:rsidRDefault="0070309C">
      <w:pPr>
        <w:numPr>
          <w:ilvl w:val="0"/>
          <w:numId w:val="1"/>
        </w:num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本场拍卖会的拍卖规则同时采用《中拍平台拍卖规则》，请竞买人在中拍平台仔细阅读。《中拍平台拍卖规则》没有规定或本条规则所约定的内容与《中拍平台拍卖规则》不一致的，以本条规则所约定的内容为准。</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16、网络平台竞价的竞买人应自行保障竞价过程中电脑及网络的通畅，竞价过程中如因竞买人所使用电脑或网络中断或因其操作不当、失误导致竞价失败，与拍卖人无关。</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17、竞价过程中，如果出现出价异常情况，拍卖师有权暂停拍卖会，在暂停时间内，竞买人自行离开电脑与拍卖人无关，待拍卖师排除故障或落实实际情况后重新开始，竞价可以继续进行。如竞买人有严重背离价格等恶意乱出价行为，将被视为违约，竞买保证金不予退回。</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sz w:val="24"/>
        </w:rPr>
        <w:t>1</w:t>
      </w:r>
      <w:r>
        <w:rPr>
          <w:rFonts w:asciiTheme="minorEastAsia" w:eastAsiaTheme="minorEastAsia" w:hAnsiTheme="minorEastAsia" w:hint="eastAsia"/>
          <w:sz w:val="24"/>
        </w:rPr>
        <w:t>8、因中拍平台在竞价当日无法正常登录使用，本公司将改为在本公司拍卖大厅进行现场竞价或择期另行拍卖。</w:t>
      </w:r>
    </w:p>
    <w:p w:rsidR="00831C5C" w:rsidRDefault="0070309C">
      <w:pPr>
        <w:spacing w:line="420" w:lineRule="exact"/>
        <w:ind w:firstLineChars="200" w:firstLine="482"/>
        <w:rPr>
          <w:rFonts w:asciiTheme="minorEastAsia" w:eastAsiaTheme="minorEastAsia" w:hAnsiTheme="minorEastAsia"/>
          <w:b/>
          <w:sz w:val="24"/>
        </w:rPr>
      </w:pPr>
      <w:r>
        <w:rPr>
          <w:rFonts w:asciiTheme="minorEastAsia" w:eastAsiaTheme="minorEastAsia" w:hAnsiTheme="minorEastAsia" w:hint="eastAsia"/>
          <w:b/>
          <w:sz w:val="24"/>
        </w:rPr>
        <w:t>七、税费及拍卖佣金：</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w:t>
      </w:r>
      <w:bookmarkStart w:id="45" w:name="OLE_LINK8"/>
      <w:bookmarkStart w:id="46" w:name="OLE_LINK11"/>
      <w:r>
        <w:rPr>
          <w:rFonts w:asciiTheme="minorEastAsia" w:eastAsiaTheme="minorEastAsia" w:hAnsiTheme="minorEastAsia" w:hint="eastAsia"/>
          <w:sz w:val="24"/>
        </w:rPr>
        <w:t>标的转让所产生的所有税收及费用（包括不限于所得税、交易费、装卸费、拖运费、拆解费等）都由买受人承担，委托方提供税率13%的增值税发票。</w:t>
      </w:r>
      <w:bookmarkEnd w:id="45"/>
      <w:bookmarkEnd w:id="46"/>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lastRenderedPageBreak/>
        <w:t>2、竞买人自行承担参加拍卖会有关的全部费用（包括但不限于差旅费、邮寄费、资料费用、财务费用等）。</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3、拍卖成交后，买受人除支付成交价款外，须另向我司支付</w:t>
      </w:r>
      <w:bookmarkStart w:id="47" w:name="OLE_LINK12"/>
      <w:bookmarkStart w:id="48" w:name="OLE_LINK15"/>
      <w:r>
        <w:rPr>
          <w:rFonts w:asciiTheme="minorEastAsia" w:eastAsiaTheme="minorEastAsia" w:hAnsiTheme="minorEastAsia" w:hint="eastAsia"/>
          <w:sz w:val="24"/>
        </w:rPr>
        <w:t>成交款项</w:t>
      </w:r>
      <w:bookmarkEnd w:id="47"/>
      <w:bookmarkEnd w:id="48"/>
      <w:r>
        <w:rPr>
          <w:rFonts w:asciiTheme="minorEastAsia" w:eastAsiaTheme="minorEastAsia" w:hAnsiTheme="minorEastAsia" w:hint="eastAsia"/>
          <w:sz w:val="24"/>
        </w:rPr>
        <w:t>的3%作为拍卖佣金。以上约定拍卖佣金应在成交之日起1日内付清（可以从竞买保证金中直接扣取），拍卖佣金未按期付清的，视成交人根本违约，竞买保证金不予退回，买受人无权领取标的物，同时拍卖人可以向买受人追缴该拍卖佣金。</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4、平台软件使用</w:t>
      </w:r>
      <w:r>
        <w:rPr>
          <w:rFonts w:asciiTheme="minorEastAsia" w:eastAsiaTheme="minorEastAsia" w:hAnsiTheme="minorEastAsia"/>
          <w:sz w:val="24"/>
        </w:rPr>
        <w:t>费</w:t>
      </w:r>
      <w:r>
        <w:rPr>
          <w:rFonts w:asciiTheme="minorEastAsia" w:eastAsiaTheme="minorEastAsia" w:hAnsiTheme="minorEastAsia" w:hint="eastAsia"/>
          <w:sz w:val="24"/>
        </w:rPr>
        <w:t>：</w:t>
      </w:r>
      <w:r>
        <w:rPr>
          <w:rFonts w:asciiTheme="minorEastAsia" w:eastAsiaTheme="minorEastAsia" w:hAnsiTheme="minorEastAsia"/>
          <w:sz w:val="24"/>
        </w:rPr>
        <w:t>标的</w:t>
      </w:r>
      <w:r>
        <w:rPr>
          <w:rFonts w:asciiTheme="minorEastAsia" w:eastAsiaTheme="minorEastAsia" w:hAnsiTheme="minorEastAsia" w:hint="eastAsia"/>
          <w:sz w:val="24"/>
        </w:rPr>
        <w:t>成交</w:t>
      </w:r>
      <w:r>
        <w:rPr>
          <w:rFonts w:asciiTheme="minorEastAsia" w:eastAsiaTheme="minorEastAsia" w:hAnsiTheme="minorEastAsia"/>
          <w:sz w:val="24"/>
        </w:rPr>
        <w:t>后，</w:t>
      </w:r>
      <w:r>
        <w:rPr>
          <w:rFonts w:asciiTheme="minorEastAsia" w:eastAsiaTheme="minorEastAsia" w:hAnsiTheme="minorEastAsia" w:hint="eastAsia"/>
          <w:sz w:val="24"/>
        </w:rPr>
        <w:t>买受人应自行</w:t>
      </w:r>
      <w:r>
        <w:rPr>
          <w:rFonts w:asciiTheme="minorEastAsia" w:eastAsiaTheme="minorEastAsia" w:hAnsiTheme="minorEastAsia"/>
          <w:sz w:val="24"/>
        </w:rPr>
        <w:t>通过</w:t>
      </w:r>
      <w:r>
        <w:rPr>
          <w:rFonts w:asciiTheme="minorEastAsia" w:eastAsiaTheme="minorEastAsia" w:hAnsiTheme="minorEastAsia" w:hint="eastAsia"/>
          <w:sz w:val="24"/>
        </w:rPr>
        <w:t>中拍平台</w:t>
      </w:r>
      <w:r>
        <w:rPr>
          <w:rFonts w:asciiTheme="minorEastAsia" w:eastAsiaTheme="minorEastAsia" w:hAnsiTheme="minorEastAsia"/>
          <w:sz w:val="24"/>
        </w:rPr>
        <w:t>线上</w:t>
      </w:r>
      <w:r>
        <w:rPr>
          <w:rFonts w:asciiTheme="minorEastAsia" w:eastAsiaTheme="minorEastAsia" w:hAnsiTheme="minorEastAsia" w:hint="eastAsia"/>
          <w:sz w:val="24"/>
        </w:rPr>
        <w:t>支付</w:t>
      </w:r>
      <w:r>
        <w:rPr>
          <w:rFonts w:asciiTheme="minorEastAsia" w:eastAsiaTheme="minorEastAsia" w:hAnsiTheme="minorEastAsia"/>
          <w:sz w:val="24"/>
        </w:rPr>
        <w:t>相应</w:t>
      </w:r>
      <w:r>
        <w:rPr>
          <w:rFonts w:asciiTheme="minorEastAsia" w:eastAsiaTheme="minorEastAsia" w:hAnsiTheme="minorEastAsia" w:hint="eastAsia"/>
          <w:sz w:val="24"/>
        </w:rPr>
        <w:t>平台软件使用</w:t>
      </w:r>
      <w:r>
        <w:rPr>
          <w:rFonts w:asciiTheme="minorEastAsia" w:eastAsiaTheme="minorEastAsia" w:hAnsiTheme="minorEastAsia"/>
          <w:sz w:val="24"/>
        </w:rPr>
        <w:t>费</w:t>
      </w:r>
      <w:r>
        <w:rPr>
          <w:rFonts w:asciiTheme="minorEastAsia" w:eastAsiaTheme="minorEastAsia" w:hAnsiTheme="minorEastAsia" w:hint="eastAsia"/>
          <w:sz w:val="24"/>
        </w:rPr>
        <w:t>（系统成交价金额的1.5‰（千分之一点五）），买受人凭缴费凭证与拍卖人办理拍卖成交手续。</w:t>
      </w:r>
    </w:p>
    <w:p w:rsidR="00831C5C" w:rsidRDefault="0070309C">
      <w:pPr>
        <w:spacing w:line="420" w:lineRule="exact"/>
        <w:ind w:firstLineChars="200" w:firstLine="482"/>
        <w:rPr>
          <w:rFonts w:asciiTheme="minorEastAsia" w:eastAsiaTheme="minorEastAsia" w:hAnsiTheme="minorEastAsia"/>
          <w:b/>
          <w:sz w:val="24"/>
        </w:rPr>
      </w:pPr>
      <w:r>
        <w:rPr>
          <w:rFonts w:asciiTheme="minorEastAsia" w:eastAsiaTheme="minorEastAsia" w:hAnsiTheme="minorEastAsia" w:hint="eastAsia"/>
          <w:b/>
          <w:sz w:val="24"/>
        </w:rPr>
        <w:t>八、付款方式：</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w:t>
      </w:r>
      <w:bookmarkStart w:id="49" w:name="OLE_LINK17"/>
      <w:bookmarkStart w:id="50" w:name="OLE_LINK16"/>
      <w:r>
        <w:rPr>
          <w:rFonts w:asciiTheme="minorEastAsia" w:eastAsiaTheme="minorEastAsia" w:hAnsiTheme="minorEastAsia" w:hint="eastAsia"/>
          <w:sz w:val="24"/>
        </w:rPr>
        <w:t>拍卖成交后，买受人应在拍卖成交之日起3日</w:t>
      </w:r>
      <w:r>
        <w:rPr>
          <w:rFonts w:asciiTheme="minorEastAsia" w:eastAsiaTheme="minorEastAsia" w:hAnsiTheme="minorEastAsia"/>
          <w:sz w:val="24"/>
        </w:rPr>
        <w:t>内</w:t>
      </w:r>
      <w:r>
        <w:rPr>
          <w:rFonts w:asciiTheme="minorEastAsia" w:eastAsiaTheme="minorEastAsia" w:hAnsiTheme="minorEastAsia" w:hint="eastAsia"/>
          <w:sz w:val="24"/>
        </w:rPr>
        <w:t>将成交款项及合同履约保证金转入委托人指定账户。若逾期缴纳成交款</w:t>
      </w:r>
      <w:bookmarkStart w:id="51" w:name="OLE_LINK18"/>
      <w:bookmarkStart w:id="52" w:name="OLE_LINK19"/>
      <w:r>
        <w:rPr>
          <w:rFonts w:asciiTheme="minorEastAsia" w:eastAsiaTheme="minorEastAsia" w:hAnsiTheme="minorEastAsia" w:hint="eastAsia"/>
          <w:sz w:val="24"/>
        </w:rPr>
        <w:t>及约定款项</w:t>
      </w:r>
      <w:bookmarkEnd w:id="51"/>
      <w:bookmarkEnd w:id="52"/>
      <w:r>
        <w:rPr>
          <w:rFonts w:asciiTheme="minorEastAsia" w:eastAsiaTheme="minorEastAsia" w:hAnsiTheme="minorEastAsia" w:hint="eastAsia"/>
          <w:sz w:val="24"/>
        </w:rPr>
        <w:t>，视买受人为根本违约，竞买保证金不予退回，委托人有权另行拍卖。</w:t>
      </w:r>
      <w:bookmarkEnd w:id="49"/>
      <w:bookmarkEnd w:id="50"/>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2、拍卖成交后</w:t>
      </w:r>
      <w:bookmarkStart w:id="53" w:name="OLE_LINK24"/>
      <w:bookmarkStart w:id="54" w:name="OLE_LINK25"/>
      <w:r>
        <w:rPr>
          <w:rFonts w:asciiTheme="minorEastAsia" w:eastAsiaTheme="minorEastAsia" w:hAnsiTheme="minorEastAsia" w:hint="eastAsia"/>
          <w:sz w:val="24"/>
        </w:rPr>
        <w:t>，买受人需另行交纳</w:t>
      </w:r>
      <w:r>
        <w:rPr>
          <w:rFonts w:asciiTheme="minorEastAsia" w:eastAsiaTheme="minorEastAsia" w:hAnsiTheme="minorEastAsia"/>
          <w:sz w:val="24"/>
        </w:rPr>
        <w:t>5000</w:t>
      </w:r>
      <w:r>
        <w:rPr>
          <w:rFonts w:asciiTheme="minorEastAsia" w:eastAsiaTheme="minorEastAsia" w:hAnsiTheme="minorEastAsia" w:hint="eastAsia"/>
          <w:sz w:val="24"/>
        </w:rPr>
        <w:t>元作为</w:t>
      </w:r>
      <w:bookmarkEnd w:id="53"/>
      <w:bookmarkEnd w:id="54"/>
      <w:r>
        <w:rPr>
          <w:rFonts w:asciiTheme="minorEastAsia" w:eastAsiaTheme="minorEastAsia" w:hAnsiTheme="minorEastAsia" w:hint="eastAsia"/>
          <w:sz w:val="24"/>
        </w:rPr>
        <w:t>合同履约保证金，该履约保证金和拍卖款同时交清，买受人在合同履行期间如无违约，履约保证金在合同履行完毕后10个工作日内无息退回。</w:t>
      </w:r>
    </w:p>
    <w:p w:rsidR="00831C5C" w:rsidRDefault="0070309C">
      <w:pPr>
        <w:spacing w:line="420" w:lineRule="exact"/>
        <w:ind w:firstLineChars="200" w:firstLine="482"/>
        <w:rPr>
          <w:rFonts w:asciiTheme="minorEastAsia" w:eastAsiaTheme="minorEastAsia" w:hAnsiTheme="minorEastAsia"/>
          <w:b/>
          <w:sz w:val="24"/>
        </w:rPr>
      </w:pPr>
      <w:r>
        <w:rPr>
          <w:rFonts w:asciiTheme="minorEastAsia" w:eastAsiaTheme="minorEastAsia" w:hAnsiTheme="minorEastAsia" w:hint="eastAsia"/>
          <w:b/>
          <w:sz w:val="24"/>
        </w:rPr>
        <w:t>九、标的移交：</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sz w:val="24"/>
        </w:rPr>
        <w:t>、</w:t>
      </w:r>
      <w:r>
        <w:rPr>
          <w:rFonts w:asciiTheme="minorEastAsia" w:eastAsiaTheme="minorEastAsia" w:hAnsiTheme="minorEastAsia" w:hint="eastAsia"/>
          <w:sz w:val="24"/>
        </w:rPr>
        <w:t>根据</w:t>
      </w:r>
      <w:bookmarkStart w:id="55" w:name="OLE_LINK55"/>
      <w:bookmarkStart w:id="56" w:name="OLE_LINK51"/>
      <w:r>
        <w:rPr>
          <w:rFonts w:asciiTheme="minorEastAsia" w:eastAsiaTheme="minorEastAsia" w:hAnsiTheme="minorEastAsia" w:hint="eastAsia"/>
          <w:sz w:val="24"/>
        </w:rPr>
        <w:t>《车辆回收报废协议》</w:t>
      </w:r>
      <w:bookmarkEnd w:id="55"/>
      <w:bookmarkEnd w:id="56"/>
      <w:r>
        <w:rPr>
          <w:rFonts w:asciiTheme="minorEastAsia" w:eastAsiaTheme="minorEastAsia" w:hAnsiTheme="minorEastAsia" w:hint="eastAsia"/>
          <w:sz w:val="24"/>
        </w:rPr>
        <w:t>约定</w:t>
      </w:r>
      <w:r>
        <w:rPr>
          <w:rFonts w:asciiTheme="minorEastAsia" w:eastAsiaTheme="minorEastAsia" w:hAnsiTheme="minorEastAsia"/>
          <w:sz w:val="24"/>
        </w:rPr>
        <w:t>，将车辆移交给</w:t>
      </w:r>
      <w:r>
        <w:rPr>
          <w:rFonts w:asciiTheme="minorEastAsia" w:eastAsiaTheme="minorEastAsia" w:hAnsiTheme="minorEastAsia" w:hint="eastAsia"/>
          <w:sz w:val="24"/>
        </w:rPr>
        <w:t>买受人，</w:t>
      </w:r>
      <w:r>
        <w:rPr>
          <w:rFonts w:asciiTheme="minorEastAsia" w:eastAsiaTheme="minorEastAsia" w:hAnsiTheme="minorEastAsia"/>
          <w:sz w:val="24"/>
        </w:rPr>
        <w:t>提货时间以委托人发出的通知</w:t>
      </w:r>
      <w:r>
        <w:rPr>
          <w:rFonts w:asciiTheme="minorEastAsia" w:eastAsiaTheme="minorEastAsia" w:hAnsiTheme="minorEastAsia" w:hint="eastAsia"/>
          <w:sz w:val="24"/>
        </w:rPr>
        <w:t>(书面、电话、短信、微信、邮件等方式)</w:t>
      </w:r>
      <w:r>
        <w:rPr>
          <w:rFonts w:asciiTheme="minorEastAsia" w:eastAsiaTheme="minorEastAsia" w:hAnsiTheme="minorEastAsia"/>
          <w:sz w:val="24"/>
        </w:rPr>
        <w:t>为准，买受人应及时组织提货</w:t>
      </w:r>
      <w:r>
        <w:rPr>
          <w:rFonts w:asciiTheme="minorEastAsia" w:eastAsiaTheme="minorEastAsia" w:hAnsiTheme="minorEastAsia" w:hint="eastAsia"/>
          <w:sz w:val="24"/>
        </w:rPr>
        <w:t>，并在委托人发出通知后2日内办理移交手续，</w:t>
      </w:r>
      <w:bookmarkStart w:id="57" w:name="OLE_LINK87"/>
      <w:bookmarkStart w:id="58" w:name="OLE_LINK86"/>
      <w:r>
        <w:rPr>
          <w:rFonts w:asciiTheme="minorEastAsia" w:eastAsiaTheme="minorEastAsia" w:hAnsiTheme="minorEastAsia" w:cstheme="minorEastAsia" w:hint="eastAsia"/>
          <w:sz w:val="24"/>
        </w:rPr>
        <w:t>移交之日起</w:t>
      </w:r>
      <w:r>
        <w:rPr>
          <w:rFonts w:ascii="宋体" w:hAnsi="宋体" w:hint="eastAsia"/>
          <w:sz w:val="24"/>
        </w:rPr>
        <w:t>7个工作日内</w:t>
      </w:r>
      <w:r>
        <w:rPr>
          <w:rFonts w:asciiTheme="minorEastAsia" w:eastAsiaTheme="minorEastAsia" w:hAnsiTheme="minorEastAsia" w:cstheme="minorEastAsia" w:hint="eastAsia"/>
          <w:sz w:val="24"/>
        </w:rPr>
        <w:t>完成</w:t>
      </w:r>
      <w:r>
        <w:rPr>
          <w:rFonts w:ascii="宋体" w:hAnsi="宋体" w:hint="eastAsia"/>
          <w:sz w:val="24"/>
        </w:rPr>
        <w:t>报废工作</w:t>
      </w:r>
      <w:r>
        <w:rPr>
          <w:rFonts w:ascii="宋体" w:hAnsi="宋体" w:cs="宋体" w:hint="eastAsia"/>
          <w:bCs/>
          <w:sz w:val="24"/>
        </w:rPr>
        <w:t>。</w:t>
      </w:r>
    </w:p>
    <w:bookmarkEnd w:id="57"/>
    <w:bookmarkEnd w:id="58"/>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2、</w:t>
      </w:r>
      <w:bookmarkStart w:id="59" w:name="OLE_LINK82"/>
      <w:r>
        <w:rPr>
          <w:rFonts w:asciiTheme="minorEastAsia" w:eastAsiaTheme="minorEastAsia" w:hAnsiTheme="minorEastAsia" w:hint="eastAsia"/>
          <w:sz w:val="24"/>
        </w:rPr>
        <w:t>若逾期不能搬迁完毕的，则剩余标的物视同放弃，任由委托人处置，委托人有权取消买受人的受让资格，已交款项及合同履约保证金转为违约金不予退回。</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3、买受人应当在成交之日起独自承担安全、保卫工作的全部责任。买受人的车辆和人员进入委托人厂区工作时应严格遵守委托人的有关规章制度，提货后应及时按委托人现场管理要求清理现场。</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4、买受人应自行负责搬迁和运输，在搬迁和运输标的物过程中，应符合安全与环保的规范操作要求，遵守委托人的安全管理规定，如发生任何安全、环保责任事故（包括人身、消防责任事故等），由买受人承担全部责任，委托人不承担任何经济和法律责任。</w:t>
      </w:r>
    </w:p>
    <w:p w:rsidR="00831C5C" w:rsidRDefault="0070309C">
      <w:pPr>
        <w:spacing w:line="420" w:lineRule="exact"/>
        <w:ind w:firstLineChars="200" w:firstLine="480"/>
        <w:rPr>
          <w:rFonts w:asciiTheme="minorEastAsia" w:eastAsiaTheme="minorEastAsia" w:hAnsiTheme="minorEastAsia"/>
          <w:sz w:val="24"/>
        </w:rPr>
      </w:pPr>
      <w:bookmarkStart w:id="60" w:name="OLE_LINK83"/>
      <w:bookmarkStart w:id="61" w:name="OLE_LINK122"/>
      <w:bookmarkEnd w:id="59"/>
      <w:r>
        <w:rPr>
          <w:rFonts w:asciiTheme="minorEastAsia" w:eastAsiaTheme="minorEastAsia" w:hAnsiTheme="minorEastAsia" w:hint="eastAsia"/>
          <w:sz w:val="24"/>
        </w:rPr>
        <w:t>5</w:t>
      </w:r>
      <w:r>
        <w:rPr>
          <w:rFonts w:asciiTheme="minorEastAsia" w:eastAsiaTheme="minorEastAsia" w:hAnsiTheme="minorEastAsia"/>
          <w:sz w:val="24"/>
        </w:rPr>
        <w:t>、</w:t>
      </w:r>
      <w:r>
        <w:rPr>
          <w:rFonts w:asciiTheme="minorEastAsia" w:eastAsiaTheme="minorEastAsia" w:hAnsiTheme="minorEastAsia" w:hint="eastAsia"/>
          <w:sz w:val="24"/>
        </w:rPr>
        <w:t>买受人未付清全部款项（包括成交款项、合同履约保证金、拍卖佣金等）或未签订</w:t>
      </w:r>
      <w:bookmarkStart w:id="62" w:name="OLE_LINK29"/>
      <w:bookmarkStart w:id="63" w:name="OLE_LINK28"/>
      <w:r>
        <w:rPr>
          <w:rFonts w:asciiTheme="minorEastAsia" w:eastAsiaTheme="minorEastAsia" w:hAnsiTheme="minorEastAsia" w:hint="eastAsia"/>
          <w:sz w:val="24"/>
        </w:rPr>
        <w:t>《车辆回收报废协议》</w:t>
      </w:r>
      <w:bookmarkEnd w:id="62"/>
      <w:bookmarkEnd w:id="63"/>
      <w:r>
        <w:rPr>
          <w:rFonts w:asciiTheme="minorEastAsia" w:eastAsiaTheme="minorEastAsia" w:hAnsiTheme="minorEastAsia" w:hint="eastAsia"/>
          <w:sz w:val="24"/>
        </w:rPr>
        <w:t>和《搬迁承诺书》，不得对标的物进行搬迁。</w:t>
      </w:r>
    </w:p>
    <w:bookmarkEnd w:id="60"/>
    <w:bookmarkEnd w:id="61"/>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6、提货地点：以标的物停放（存放）地点为准。</w:t>
      </w:r>
    </w:p>
    <w:p w:rsidR="00831C5C" w:rsidRDefault="0070309C">
      <w:pPr>
        <w:spacing w:line="420" w:lineRule="exact"/>
        <w:ind w:firstLineChars="200" w:firstLine="482"/>
        <w:rPr>
          <w:rFonts w:asciiTheme="minorEastAsia" w:eastAsiaTheme="minorEastAsia" w:hAnsiTheme="minorEastAsia"/>
          <w:b/>
          <w:sz w:val="24"/>
        </w:rPr>
      </w:pPr>
      <w:r>
        <w:rPr>
          <w:rFonts w:asciiTheme="minorEastAsia" w:eastAsiaTheme="minorEastAsia" w:hAnsiTheme="minorEastAsia" w:hint="eastAsia"/>
          <w:b/>
          <w:sz w:val="24"/>
        </w:rPr>
        <w:t>十、违约责任：</w:t>
      </w:r>
    </w:p>
    <w:p w:rsidR="00831C5C" w:rsidRDefault="0070309C">
      <w:pPr>
        <w:spacing w:line="420" w:lineRule="exact"/>
        <w:ind w:firstLineChars="200" w:firstLine="480"/>
        <w:rPr>
          <w:rFonts w:asciiTheme="minorEastAsia" w:eastAsiaTheme="minorEastAsia" w:hAnsiTheme="minorEastAsia"/>
          <w:sz w:val="24"/>
        </w:rPr>
      </w:pPr>
      <w:bookmarkStart w:id="64" w:name="OLE_LINK120"/>
      <w:bookmarkStart w:id="65" w:name="OLE_LINK121"/>
      <w:r>
        <w:rPr>
          <w:rFonts w:asciiTheme="minorEastAsia" w:eastAsiaTheme="minorEastAsia" w:hAnsiTheme="minorEastAsia" w:hint="eastAsia"/>
          <w:sz w:val="24"/>
        </w:rPr>
        <w:t>1、拍卖成交后，买受人倘若出现如下情形（包括但不限于任一、部分或全部），都将构成</w:t>
      </w:r>
      <w:r>
        <w:rPr>
          <w:rFonts w:asciiTheme="minorEastAsia" w:eastAsiaTheme="minorEastAsia" w:hAnsiTheme="minorEastAsia" w:hint="eastAsia"/>
          <w:sz w:val="24"/>
        </w:rPr>
        <w:lastRenderedPageBreak/>
        <w:t>根本性违约，拍卖人有权根据《拍卖法》及其它相关法规之规定追究违约方的责任, 买受人已支付竞买保证金及应委托人要求支付的款项不予退还，依次用于支付因拍卖产生的拍卖佣金损失（含买受人及委托人应支付的拍卖佣金）、弥补重新拍卖价款低于原拍卖价款的差价、冲抵与买受人违约产生的相关损失（包括但不限于所有因诉讼发生的律师费、交通费、鉴定费等都由买受人承担）。如买受人交纳的竞买保证金不足以弥补委托人及拍卖人损失的，则委托人及拍卖人有权另行向买受人追偿：</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1.1买受人未按规定期限及时足额支付拍卖佣金、成交价款以及其它约定款项。</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1.2买受人未在规定期限内签署《拍卖成交确认书》、《拍卖笔录》、《搬迁承诺书》、《车辆回收报废协议》以及其它文件。</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1.3拍卖成交后，买受人拒收有关文件、函件，或怠于办理标的移交手续等。</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1.4违反本竞买须知及拍卖规则约定的其他行为的。</w:t>
      </w:r>
    </w:p>
    <w:bookmarkEnd w:id="64"/>
    <w:bookmarkEnd w:id="65"/>
    <w:p w:rsidR="00831C5C" w:rsidRDefault="0070309C">
      <w:pPr>
        <w:spacing w:line="420" w:lineRule="exact"/>
        <w:ind w:firstLineChars="200" w:firstLine="482"/>
        <w:rPr>
          <w:rFonts w:asciiTheme="minorEastAsia" w:eastAsiaTheme="minorEastAsia" w:hAnsiTheme="minorEastAsia"/>
          <w:sz w:val="24"/>
        </w:rPr>
      </w:pPr>
      <w:r>
        <w:rPr>
          <w:rFonts w:asciiTheme="minorEastAsia" w:eastAsiaTheme="minorEastAsia" w:hAnsiTheme="minorEastAsia" w:hint="eastAsia"/>
          <w:b/>
          <w:sz w:val="24"/>
        </w:rPr>
        <w:t>十一、特别约定和相关瑕疵：</w:t>
      </w:r>
    </w:p>
    <w:p w:rsidR="00831C5C" w:rsidRDefault="0070309C">
      <w:pPr>
        <w:spacing w:line="420" w:lineRule="exact"/>
        <w:ind w:firstLineChars="200" w:firstLine="480"/>
        <w:rPr>
          <w:rFonts w:asciiTheme="minorEastAsia" w:eastAsiaTheme="minorEastAsia" w:hAnsiTheme="minorEastAsia"/>
          <w:sz w:val="24"/>
        </w:rPr>
      </w:pPr>
      <w:bookmarkStart w:id="66" w:name="OLE_LINK80"/>
      <w:r>
        <w:rPr>
          <w:rFonts w:asciiTheme="minorEastAsia" w:eastAsiaTheme="minorEastAsia" w:hAnsiTheme="minorEastAsia" w:hint="eastAsia"/>
          <w:sz w:val="24"/>
        </w:rPr>
        <w:t>1、本须知所述拍卖佣金均包含产权交易服务费。</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hint="eastAsia"/>
          <w:b/>
          <w:sz w:val="24"/>
        </w:rPr>
        <w:t>本次拍卖标的仅以现状拍卖，委托人、拍卖人所作的关于本次拍卖标的的介绍及有关材料仅供竞买人参考，不构成对标的物的任何担保或承诺，委托人、拍卖人对拍卖标的真伪、品名、单位、规格、数量、质量、年限、结构</w:t>
      </w:r>
      <w:r>
        <w:rPr>
          <w:rFonts w:ascii="宋体" w:hAnsi="宋体" w:cs="宋体" w:hint="eastAsia"/>
          <w:b/>
          <w:bCs/>
          <w:sz w:val="24"/>
        </w:rPr>
        <w:t>、重量、品质、外观、缺损、缺件</w:t>
      </w:r>
      <w:r>
        <w:rPr>
          <w:rFonts w:asciiTheme="minorEastAsia" w:eastAsiaTheme="minorEastAsia" w:hAnsiTheme="minorEastAsia" w:hint="eastAsia"/>
          <w:b/>
          <w:sz w:val="24"/>
        </w:rPr>
        <w:t>等拍卖标的的瑕疵不承担担保责任。本次拍卖标的以现场移交实物为准，如介绍的质量、品名、重量、完整度等标的状况与实际有差异，或者介绍的其它情况与实际不符的，拍卖成交单价及拍卖佣金均不作调整。</w:t>
      </w:r>
      <w:r>
        <w:rPr>
          <w:rFonts w:asciiTheme="minorEastAsia" w:eastAsiaTheme="minorEastAsia" w:hAnsiTheme="minorEastAsia" w:hint="eastAsia"/>
          <w:sz w:val="24"/>
        </w:rPr>
        <w:t>竞买人参加竞买即视为已经充分了解拍卖标的的现状及瑕疵（包含但不限于委托人、拍卖人对标的物瑕疵的情况说明），同意按照拍卖标的的现状受让。委托人、拍卖人对买受人受让拍卖标的后的风险和障碍不承担任何责任。</w:t>
      </w:r>
    </w:p>
    <w:p w:rsidR="00831C5C" w:rsidRDefault="0070309C">
      <w:pPr>
        <w:spacing w:line="420" w:lineRule="exact"/>
        <w:ind w:firstLineChars="200" w:firstLine="480"/>
        <w:rPr>
          <w:rFonts w:asciiTheme="minorEastAsia" w:eastAsiaTheme="minorEastAsia" w:hAnsiTheme="minorEastAsia"/>
          <w:sz w:val="24"/>
        </w:rPr>
      </w:pPr>
      <w:bookmarkStart w:id="67" w:name="OLE_LINK81"/>
      <w:bookmarkEnd w:id="66"/>
      <w:r>
        <w:rPr>
          <w:rFonts w:asciiTheme="minorEastAsia" w:eastAsiaTheme="minorEastAsia" w:hAnsiTheme="minorEastAsia" w:hint="eastAsia"/>
          <w:sz w:val="24"/>
        </w:rPr>
        <w:t>3、竞买人参加拍卖会说明在标的物展示期间已看样并充分了解认可</w:t>
      </w:r>
      <w:r>
        <w:rPr>
          <w:rFonts w:asciiTheme="minorEastAsia" w:eastAsiaTheme="minorEastAsia" w:hAnsiTheme="minorEastAsia"/>
          <w:sz w:val="24"/>
        </w:rPr>
        <w:t>标的产权、相关费用</w:t>
      </w:r>
      <w:r>
        <w:rPr>
          <w:rFonts w:asciiTheme="minorEastAsia" w:eastAsiaTheme="minorEastAsia" w:hAnsiTheme="minorEastAsia" w:hint="eastAsia"/>
          <w:sz w:val="24"/>
        </w:rPr>
        <w:t>、办理变更手续</w:t>
      </w:r>
      <w:r>
        <w:rPr>
          <w:rFonts w:asciiTheme="minorEastAsia" w:eastAsiaTheme="minorEastAsia" w:hAnsiTheme="minorEastAsia"/>
          <w:sz w:val="24"/>
        </w:rPr>
        <w:t>和瑕疵状况等与标的物相关的一切情况</w:t>
      </w:r>
      <w:r>
        <w:rPr>
          <w:rFonts w:asciiTheme="minorEastAsia" w:eastAsiaTheme="minorEastAsia" w:hAnsiTheme="minorEastAsia" w:hint="eastAsia"/>
          <w:sz w:val="24"/>
        </w:rPr>
        <w:t>，同时</w:t>
      </w:r>
      <w:r>
        <w:rPr>
          <w:rFonts w:asciiTheme="minorEastAsia" w:eastAsiaTheme="minorEastAsia" w:hAnsiTheme="minorEastAsia"/>
          <w:sz w:val="24"/>
        </w:rPr>
        <w:t>对标的存在或可能存在的瑕疵表示认可，并承诺因存在或可能存在的瑕疵造成的风险由本人承担。</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4、买受人在搬迁的过程中不得破坏委托方的房屋建筑物和其它设施设备，不得盗窃委托方的其它财产，否则所交的履约保证金不予退还并承担相关的法律责任。</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5、</w:t>
      </w:r>
      <w:r>
        <w:rPr>
          <w:rFonts w:ascii="宋体" w:hAnsi="宋体" w:hint="eastAsia"/>
          <w:sz w:val="24"/>
        </w:rPr>
        <w:t>拍卖成交后，在标的物处置或经营过程中，由买受人按照相关规定须报经有关部门批准的，则所有报批手续包括相关资质、环保、安全、销售等，均由买受人自行办理并承担费用，委托人及拍卖人对买受人办理相关手续的障碍和结果不承担任何责任。</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6、所有标的从移交之日起发生的所有安全、经济、法律责任都由买受人承担。</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7、对因委托人未尽瑕疵告知义务或非因拍卖人的原因造成拍卖标的不能及时移交或无法移交而导致解除合同或合同无效的，拍卖人不承担任何责任，</w:t>
      </w:r>
      <w:r>
        <w:rPr>
          <w:rFonts w:ascii="宋体" w:hAnsi="宋体" w:hint="eastAsia"/>
          <w:sz w:val="24"/>
        </w:rPr>
        <w:t>拍卖佣金不予退回</w:t>
      </w:r>
      <w:r>
        <w:rPr>
          <w:rFonts w:asciiTheme="minorEastAsia" w:eastAsiaTheme="minorEastAsia" w:hAnsiTheme="minorEastAsia" w:hint="eastAsia"/>
          <w:sz w:val="24"/>
        </w:rPr>
        <w:t>。拍卖成交即视为拍卖人对买受人的拍卖合同义务履行完毕。</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lastRenderedPageBreak/>
        <w:t>8、如遇委托人在拍卖前撤回本次拍卖标的，竞买保证金无息退还，委托人和拍卖人不承担任何费用或赔偿责任，竞买人不得有异议。</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9、通知方式：竞买人确定身份证载明的地址或营业执照载明的住所地为竞买人收件地址，凡与本次拍卖有关的任何通知、主张、函件等文书，均可向该地址送达，如有变更应书面通知拍卖人。迁址、更换收件人、拒收或无人接收造成投递不成的，视为已送达。</w:t>
      </w:r>
    </w:p>
    <w:p w:rsidR="00831C5C" w:rsidRDefault="0070309C">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10、竞买人报名参拍，即视为已对本竞买须知各条款及附件内容作了全面的理解，且应竞买人的要求，拍卖人也对本竞买须知及附件的相应内容做了说明。竞买人报名参拍是在已详细审查本次拍卖的所有文件和相关信息，向有关管理部门全面了解了标的情况，并亲赴标的物现场认真查勘，对标的现状满意，已行使了知情权，并接受标的物的现状和一切已知及未知的瑕疵。竞买人点击出价即视为其同意本竞买须知各条款的权利义务，并愿承担参加本次拍卖会及竞买成交以后可能带来的一切风险、障碍（包括但不限于标的物移交时间长或无法移交等方面的风险），并承诺放弃对拍卖人的任何权利主张。本竞买须知及其附件内容对本人发生法律效力。</w:t>
      </w:r>
    </w:p>
    <w:bookmarkEnd w:id="67"/>
    <w:p w:rsidR="00831C5C" w:rsidRDefault="0070309C">
      <w:pPr>
        <w:spacing w:line="420" w:lineRule="exact"/>
        <w:ind w:firstLineChars="200" w:firstLine="482"/>
        <w:rPr>
          <w:rFonts w:asciiTheme="minorEastAsia" w:eastAsiaTheme="minorEastAsia" w:hAnsiTheme="minorEastAsia"/>
          <w:b/>
          <w:sz w:val="24"/>
        </w:rPr>
      </w:pPr>
      <w:r>
        <w:rPr>
          <w:rFonts w:asciiTheme="minorEastAsia" w:eastAsiaTheme="minorEastAsia" w:hAnsiTheme="minorEastAsia" w:hint="eastAsia"/>
          <w:b/>
          <w:sz w:val="24"/>
        </w:rPr>
        <w:t>十二、拍卖标的重要文件：</w:t>
      </w:r>
    </w:p>
    <w:p w:rsidR="00831C5C" w:rsidRDefault="0070309C">
      <w:pPr>
        <w:spacing w:line="420" w:lineRule="exact"/>
        <w:ind w:right="480" w:firstLineChars="200" w:firstLine="480"/>
        <w:rPr>
          <w:rFonts w:asciiTheme="minorEastAsia" w:eastAsiaTheme="minorEastAsia" w:hAnsiTheme="minorEastAsia"/>
          <w:sz w:val="24"/>
        </w:rPr>
      </w:pPr>
      <w:bookmarkStart w:id="68" w:name="OLE_LINK119"/>
      <w:bookmarkStart w:id="69" w:name="OLE_LINK118"/>
      <w:r>
        <w:rPr>
          <w:rFonts w:asciiTheme="minorEastAsia" w:eastAsiaTheme="minorEastAsia" w:hAnsiTheme="minorEastAsia" w:hint="eastAsia"/>
          <w:sz w:val="24"/>
        </w:rPr>
        <w:t>上述拍卖标的现有相关文件有：1.</w:t>
      </w:r>
      <w:r>
        <w:rPr>
          <w:rFonts w:asciiTheme="minorEastAsia" w:eastAsiaTheme="minorEastAsia" w:hAnsiTheme="minorEastAsia" w:hint="eastAsia"/>
          <w:bCs/>
          <w:sz w:val="24"/>
        </w:rPr>
        <w:t>《车辆回收报废协议》样本；</w:t>
      </w:r>
      <w:r>
        <w:rPr>
          <w:rFonts w:asciiTheme="minorEastAsia" w:eastAsiaTheme="minorEastAsia" w:hAnsiTheme="minorEastAsia" w:hint="eastAsia"/>
          <w:sz w:val="24"/>
        </w:rPr>
        <w:t>2.《承诺书》；3.《搬迁承诺书》；4.</w:t>
      </w:r>
      <w:r>
        <w:rPr>
          <w:rFonts w:ascii="宋体" w:hAnsi="宋体" w:hint="eastAsia"/>
          <w:sz w:val="24"/>
        </w:rPr>
        <w:t>《</w:t>
      </w:r>
      <w:bookmarkStart w:id="70" w:name="OLE_LINK134"/>
      <w:bookmarkStart w:id="71" w:name="OLE_LINK135"/>
      <w:r>
        <w:rPr>
          <w:rFonts w:ascii="宋体" w:hAnsi="宋体" w:hint="eastAsia"/>
          <w:sz w:val="24"/>
        </w:rPr>
        <w:t>龙岩市公共交通有限公司2026年度2辆拟报废回收车辆情况介绍及要求</w:t>
      </w:r>
      <w:bookmarkEnd w:id="70"/>
      <w:bookmarkEnd w:id="71"/>
      <w:r>
        <w:rPr>
          <w:rFonts w:ascii="宋体" w:hAnsi="宋体" w:hint="eastAsia"/>
          <w:sz w:val="24"/>
        </w:rPr>
        <w:t>》</w:t>
      </w:r>
      <w:r>
        <w:rPr>
          <w:rFonts w:asciiTheme="minorEastAsia" w:eastAsiaTheme="minorEastAsia" w:hAnsiTheme="minorEastAsia" w:hint="eastAsia"/>
          <w:sz w:val="24"/>
        </w:rPr>
        <w:t>。</w:t>
      </w:r>
    </w:p>
    <w:p w:rsidR="00831C5C" w:rsidRDefault="0070309C">
      <w:pPr>
        <w:spacing w:line="420" w:lineRule="exact"/>
        <w:ind w:right="480" w:firstLineChars="200" w:firstLine="480"/>
        <w:rPr>
          <w:rFonts w:asciiTheme="minorEastAsia" w:eastAsiaTheme="minorEastAsia" w:hAnsiTheme="minorEastAsia"/>
          <w:sz w:val="24"/>
        </w:rPr>
      </w:pPr>
      <w:r>
        <w:rPr>
          <w:rFonts w:asciiTheme="minorEastAsia" w:eastAsiaTheme="minorEastAsia" w:hAnsiTheme="minorEastAsia" w:hint="eastAsia"/>
          <w:sz w:val="24"/>
        </w:rPr>
        <w:t>拍卖一旦成交，买受人即成为上述</w:t>
      </w:r>
      <w:bookmarkStart w:id="72" w:name="OLE_LINK35"/>
      <w:bookmarkStart w:id="73" w:name="OLE_LINK34"/>
      <w:r>
        <w:rPr>
          <w:rFonts w:asciiTheme="minorEastAsia" w:eastAsiaTheme="minorEastAsia" w:hAnsiTheme="minorEastAsia" w:hint="eastAsia"/>
          <w:sz w:val="24"/>
        </w:rPr>
        <w:t>《车辆回收报废协议》</w:t>
      </w:r>
      <w:bookmarkEnd w:id="72"/>
      <w:bookmarkEnd w:id="73"/>
      <w:r>
        <w:rPr>
          <w:rFonts w:asciiTheme="minorEastAsia" w:eastAsiaTheme="minorEastAsia" w:hAnsiTheme="minorEastAsia" w:hint="eastAsia"/>
          <w:sz w:val="24"/>
        </w:rPr>
        <w:t>的乙方，受该合同的约束。因此，郑重提示各位竞买人认真阅读此《车辆回收报废协议》样本，全面理解各方当事人的权利义务约定。同时，请各位竞买人认真阅读上述标的的相关文件。</w:t>
      </w:r>
    </w:p>
    <w:p w:rsidR="00831C5C" w:rsidRDefault="0070309C">
      <w:pPr>
        <w:spacing w:line="420" w:lineRule="exact"/>
        <w:ind w:right="480" w:firstLineChars="200" w:firstLine="480"/>
        <w:rPr>
          <w:rFonts w:asciiTheme="minorEastAsia" w:eastAsiaTheme="minorEastAsia" w:hAnsiTheme="minorEastAsia"/>
          <w:sz w:val="24"/>
        </w:rPr>
      </w:pPr>
      <w:r>
        <w:rPr>
          <w:rFonts w:asciiTheme="minorEastAsia" w:eastAsiaTheme="minorEastAsia" w:hAnsiTheme="minorEastAsia" w:hint="eastAsia"/>
          <w:sz w:val="24"/>
        </w:rPr>
        <w:t>以上文件作为本竞买须知的附件，竞买人参与竞买即表明全面接受其中的内容。</w:t>
      </w:r>
    </w:p>
    <w:bookmarkEnd w:id="68"/>
    <w:bookmarkEnd w:id="69"/>
    <w:p w:rsidR="00831C5C" w:rsidRDefault="00831C5C">
      <w:pPr>
        <w:spacing w:line="420" w:lineRule="exact"/>
        <w:ind w:right="480" w:firstLineChars="200" w:firstLine="480"/>
        <w:rPr>
          <w:rFonts w:asciiTheme="minorEastAsia" w:eastAsiaTheme="minorEastAsia" w:hAnsiTheme="minorEastAsia"/>
          <w:sz w:val="24"/>
        </w:rPr>
      </w:pPr>
    </w:p>
    <w:p w:rsidR="00831C5C" w:rsidRDefault="00831C5C">
      <w:pPr>
        <w:spacing w:line="420" w:lineRule="exact"/>
        <w:ind w:right="480" w:firstLineChars="200" w:firstLine="480"/>
        <w:rPr>
          <w:rFonts w:asciiTheme="minorEastAsia" w:eastAsiaTheme="minorEastAsia" w:hAnsiTheme="minorEastAsia"/>
          <w:sz w:val="24"/>
        </w:rPr>
      </w:pPr>
    </w:p>
    <w:p w:rsidR="00831C5C" w:rsidRDefault="0070309C">
      <w:pPr>
        <w:spacing w:line="420" w:lineRule="exact"/>
        <w:ind w:firstLineChars="200" w:firstLine="480"/>
        <w:jc w:val="right"/>
        <w:rPr>
          <w:rFonts w:asciiTheme="minorEastAsia" w:eastAsiaTheme="minorEastAsia" w:hAnsiTheme="minorEastAsia"/>
          <w:sz w:val="24"/>
        </w:rPr>
      </w:pPr>
      <w:r>
        <w:rPr>
          <w:rFonts w:asciiTheme="minorEastAsia" w:eastAsiaTheme="minorEastAsia" w:hAnsiTheme="minorEastAsia" w:hint="eastAsia"/>
          <w:sz w:val="24"/>
        </w:rPr>
        <w:t>龙岩市拍卖行有限公司</w:t>
      </w:r>
    </w:p>
    <w:p w:rsidR="00831C5C" w:rsidRDefault="0070309C">
      <w:pPr>
        <w:spacing w:line="420" w:lineRule="exact"/>
        <w:ind w:firstLineChars="200" w:firstLine="480"/>
        <w:jc w:val="right"/>
        <w:rPr>
          <w:rFonts w:ascii="Tahoma" w:hAnsi="Tahoma"/>
          <w:sz w:val="24"/>
          <w:szCs w:val="20"/>
        </w:rPr>
      </w:pPr>
      <w:r>
        <w:rPr>
          <w:rFonts w:asciiTheme="minorEastAsia" w:eastAsiaTheme="minorEastAsia" w:hAnsiTheme="minorEastAsia" w:hint="eastAsia"/>
          <w:sz w:val="24"/>
        </w:rPr>
        <w:t xml:space="preserve">                                                2026年8月12日 </w:t>
      </w:r>
    </w:p>
    <w:p w:rsidR="00831C5C" w:rsidRDefault="0070309C">
      <w:pPr>
        <w:spacing w:line="480" w:lineRule="exact"/>
        <w:ind w:firstLine="480"/>
        <w:jc w:val="center"/>
        <w:rPr>
          <w:rFonts w:ascii="宋体" w:hAnsi="宋体"/>
          <w:b/>
          <w:sz w:val="36"/>
          <w:szCs w:val="36"/>
        </w:rPr>
      </w:pPr>
      <w:r>
        <w:rPr>
          <w:rFonts w:ascii="宋体" w:hAnsi="宋体"/>
        </w:rPr>
        <w:br w:type="page"/>
      </w:r>
      <w:r>
        <w:rPr>
          <w:rFonts w:ascii="宋体" w:hAnsi="宋体" w:hint="eastAsia"/>
          <w:b/>
          <w:sz w:val="36"/>
          <w:szCs w:val="36"/>
        </w:rPr>
        <w:lastRenderedPageBreak/>
        <w:t>承诺书</w:t>
      </w:r>
    </w:p>
    <w:p w:rsidR="00831C5C" w:rsidRDefault="0070309C">
      <w:pPr>
        <w:spacing w:line="540" w:lineRule="exact"/>
        <w:rPr>
          <w:rFonts w:ascii="宋体" w:hAnsi="宋体"/>
          <w:sz w:val="24"/>
        </w:rPr>
      </w:pPr>
      <w:r>
        <w:rPr>
          <w:rFonts w:ascii="宋体" w:hAnsi="宋体" w:hint="eastAsia"/>
          <w:sz w:val="24"/>
          <w:u w:val="single"/>
        </w:rPr>
        <w:t xml:space="preserve">龙岩市拍卖行有限公司 </w:t>
      </w:r>
      <w:r>
        <w:rPr>
          <w:rFonts w:ascii="宋体" w:hAnsi="宋体" w:hint="eastAsia"/>
          <w:sz w:val="24"/>
        </w:rPr>
        <w:t>：</w:t>
      </w:r>
    </w:p>
    <w:p w:rsidR="00831C5C" w:rsidRDefault="0070309C">
      <w:pPr>
        <w:spacing w:line="540" w:lineRule="exact"/>
        <w:ind w:firstLineChars="200" w:firstLine="480"/>
        <w:rPr>
          <w:rFonts w:ascii="宋体" w:hAnsi="宋体"/>
          <w:sz w:val="24"/>
        </w:rPr>
      </w:pPr>
      <w:r>
        <w:rPr>
          <w:rFonts w:ascii="宋体" w:hAnsi="宋体" w:hint="eastAsia"/>
          <w:sz w:val="24"/>
        </w:rPr>
        <w:t>本方就参与贵公司于</w:t>
      </w:r>
      <w:r>
        <w:rPr>
          <w:rFonts w:ascii="宋体" w:hAnsi="宋体" w:hint="eastAsia"/>
          <w:sz w:val="24"/>
          <w:u w:val="single"/>
        </w:rPr>
        <w:t>2026年9月4日 9:30时</w:t>
      </w:r>
      <w:r>
        <w:rPr>
          <w:rFonts w:ascii="宋体" w:hAnsi="宋体" w:hint="eastAsia"/>
          <w:sz w:val="24"/>
        </w:rPr>
        <w:t>在</w:t>
      </w:r>
      <w:r>
        <w:rPr>
          <w:rFonts w:ascii="宋体" w:hAnsi="宋体" w:hint="eastAsia"/>
          <w:sz w:val="24"/>
          <w:u w:val="single"/>
        </w:rPr>
        <w:t>中拍平台（</w:t>
      </w:r>
      <w:r>
        <w:rPr>
          <w:rFonts w:ascii="宋体" w:hAnsi="宋体" w:cs="宋体"/>
          <w:sz w:val="24"/>
          <w:u w:val="single"/>
        </w:rPr>
        <w:t>https://paimai.caa123.org.cn/</w:t>
      </w:r>
      <w:r>
        <w:rPr>
          <w:rFonts w:ascii="宋体" w:hAnsi="宋体" w:hint="eastAsia"/>
          <w:sz w:val="24"/>
          <w:u w:val="single"/>
        </w:rPr>
        <w:t xml:space="preserve">） </w:t>
      </w:r>
      <w:r>
        <w:rPr>
          <w:rFonts w:ascii="宋体" w:hAnsi="宋体" w:hint="eastAsia"/>
          <w:sz w:val="24"/>
        </w:rPr>
        <w:t>举办的</w:t>
      </w:r>
      <w:r>
        <w:rPr>
          <w:rFonts w:ascii="宋体" w:hAnsi="宋体" w:hint="eastAsia"/>
          <w:b/>
          <w:sz w:val="24"/>
          <w:u w:val="single"/>
        </w:rPr>
        <w:t>报废机动车2辆</w:t>
      </w:r>
      <w:r>
        <w:rPr>
          <w:rFonts w:ascii="宋体" w:hAnsi="宋体" w:hint="eastAsia"/>
          <w:sz w:val="24"/>
          <w:u w:val="single"/>
        </w:rPr>
        <w:t>（</w:t>
      </w:r>
      <w:r>
        <w:rPr>
          <w:rFonts w:ascii="宋体" w:hAnsi="宋体" w:hint="eastAsia"/>
          <w:sz w:val="24"/>
        </w:rPr>
        <w:t>以下简称“本标的”）拍卖活动做出如下承诺：</w:t>
      </w:r>
    </w:p>
    <w:p w:rsidR="00831C5C" w:rsidRDefault="0070309C">
      <w:pPr>
        <w:spacing w:line="540" w:lineRule="exact"/>
        <w:ind w:firstLineChars="200" w:firstLine="480"/>
        <w:rPr>
          <w:rFonts w:ascii="宋体" w:hAnsi="宋体"/>
          <w:sz w:val="24"/>
        </w:rPr>
      </w:pPr>
      <w:r>
        <w:rPr>
          <w:rFonts w:ascii="宋体" w:hAnsi="宋体" w:hint="eastAsia"/>
          <w:sz w:val="24"/>
        </w:rPr>
        <w:t>一、本方已仔细阅读并自愿遵守本次拍卖标的《竞买须知》及附件等拍卖文件的规定；同意按照本须知的内容参加本拍卖标的拍卖活动。</w:t>
      </w:r>
    </w:p>
    <w:p w:rsidR="00831C5C" w:rsidRDefault="0070309C">
      <w:pPr>
        <w:spacing w:line="540" w:lineRule="exact"/>
        <w:ind w:firstLineChars="200" w:firstLine="480"/>
        <w:rPr>
          <w:rFonts w:ascii="宋体" w:hAnsi="宋体"/>
          <w:b/>
          <w:bCs/>
          <w:sz w:val="24"/>
        </w:rPr>
      </w:pPr>
      <w:r>
        <w:rPr>
          <w:rFonts w:ascii="宋体" w:hAnsi="宋体" w:hint="eastAsia"/>
          <w:sz w:val="24"/>
        </w:rPr>
        <w:t>二、本方已仔细阅读并自愿遵守《竞买须知》</w:t>
      </w:r>
      <w:r>
        <w:rPr>
          <w:rFonts w:ascii="宋体" w:hAnsi="宋体" w:hint="eastAsia"/>
          <w:b/>
          <w:bCs/>
          <w:sz w:val="24"/>
        </w:rPr>
        <w:t>，贵公司对于该须知中的重要条款和贵公司的免责条款均已详细说明解读，本人已全面理解和认可该须知的所有条款，且无异议。</w:t>
      </w:r>
    </w:p>
    <w:p w:rsidR="00831C5C" w:rsidRDefault="0070309C">
      <w:pPr>
        <w:spacing w:line="540" w:lineRule="exact"/>
        <w:ind w:firstLineChars="200" w:firstLine="480"/>
        <w:rPr>
          <w:rFonts w:ascii="宋体" w:hAnsi="宋体"/>
          <w:sz w:val="24"/>
        </w:rPr>
      </w:pPr>
      <w:r>
        <w:rPr>
          <w:rFonts w:ascii="宋体" w:hAnsi="宋体" w:hint="eastAsia"/>
          <w:sz w:val="24"/>
        </w:rPr>
        <w:t>三、本方已完成对本标的的全面调查了解（包括但不限于查阅由贵公司提供的拍卖资料如《</w:t>
      </w:r>
      <w:bookmarkStart w:id="74" w:name="OLE_LINK139"/>
      <w:bookmarkStart w:id="75" w:name="OLE_LINK138"/>
      <w:bookmarkStart w:id="76" w:name="_Hlk237338123"/>
      <w:r>
        <w:rPr>
          <w:rFonts w:ascii="宋体" w:hAnsi="宋体" w:hint="eastAsia"/>
          <w:sz w:val="24"/>
        </w:rPr>
        <w:t>龙岩市公共交通有限公司</w:t>
      </w:r>
      <w:r>
        <w:rPr>
          <w:rFonts w:ascii="宋体" w:hAnsi="宋体"/>
          <w:sz w:val="24"/>
        </w:rPr>
        <w:t>2026年度2辆拟报废回收车辆情况介绍及要求</w:t>
      </w:r>
      <w:bookmarkEnd w:id="74"/>
      <w:bookmarkEnd w:id="75"/>
      <w:r>
        <w:rPr>
          <w:rFonts w:ascii="宋体" w:hAnsi="宋体" w:hint="eastAsia"/>
          <w:sz w:val="24"/>
        </w:rPr>
        <w:t>》、《车辆回收报废协议</w:t>
      </w:r>
      <w:bookmarkEnd w:id="76"/>
      <w:r>
        <w:rPr>
          <w:rFonts w:ascii="宋体" w:hAnsi="宋体" w:hint="eastAsia"/>
          <w:sz w:val="24"/>
        </w:rPr>
        <w:t>》、《竞买须知》等全部文件资料），对标的相关一切情况已充分知晓并认可。本方对竞买行为负责，自行承担包括但不限于因所获取的标的信息不全面、误解等而产生的相应后果。本方已亲赴标的物现场认真查勘，已行使了知情权，接受标的物的现状和一切已知及未知的瑕疵。</w:t>
      </w:r>
    </w:p>
    <w:p w:rsidR="00831C5C" w:rsidRDefault="00831C5C">
      <w:pPr>
        <w:spacing w:line="540" w:lineRule="exact"/>
        <w:ind w:left="120" w:hangingChars="50" w:hanging="120"/>
        <w:rPr>
          <w:rFonts w:ascii="宋体" w:hAnsi="宋体"/>
          <w:sz w:val="24"/>
        </w:rPr>
      </w:pPr>
    </w:p>
    <w:p w:rsidR="00831C5C" w:rsidRDefault="00831C5C">
      <w:pPr>
        <w:spacing w:line="540" w:lineRule="exact"/>
        <w:ind w:left="120" w:hangingChars="50" w:hanging="120"/>
        <w:rPr>
          <w:rFonts w:ascii="宋体" w:hAnsi="宋体"/>
          <w:sz w:val="24"/>
        </w:rPr>
      </w:pPr>
    </w:p>
    <w:p w:rsidR="00831C5C" w:rsidRDefault="0070309C">
      <w:pPr>
        <w:spacing w:line="540" w:lineRule="exact"/>
        <w:ind w:firstLineChars="1050" w:firstLine="2520"/>
        <w:rPr>
          <w:rFonts w:ascii="宋体" w:hAnsi="宋体"/>
          <w:sz w:val="24"/>
          <w:u w:val="single"/>
        </w:rPr>
      </w:pPr>
      <w:r>
        <w:rPr>
          <w:rFonts w:ascii="宋体" w:hAnsi="宋体" w:hint="eastAsia"/>
          <w:sz w:val="24"/>
        </w:rPr>
        <w:t>承诺方签章：</w:t>
      </w:r>
    </w:p>
    <w:p w:rsidR="00831C5C" w:rsidRDefault="00831C5C">
      <w:pPr>
        <w:spacing w:line="540" w:lineRule="exact"/>
        <w:ind w:firstLineChars="1750" w:firstLine="4200"/>
        <w:jc w:val="right"/>
        <w:rPr>
          <w:rFonts w:ascii="宋体" w:hAnsi="宋体"/>
          <w:sz w:val="24"/>
          <w:u w:val="single"/>
        </w:rPr>
      </w:pPr>
    </w:p>
    <w:p w:rsidR="00831C5C" w:rsidRDefault="0070309C">
      <w:pPr>
        <w:spacing w:line="540" w:lineRule="exact"/>
        <w:ind w:firstLineChars="1650" w:firstLine="3960"/>
        <w:jc w:val="center"/>
        <w:rPr>
          <w:rFonts w:ascii="宋体" w:hAnsi="宋体"/>
          <w:sz w:val="24"/>
        </w:rPr>
      </w:pPr>
      <w:r>
        <w:rPr>
          <w:rFonts w:ascii="宋体" w:hAnsi="宋体" w:hint="eastAsia"/>
          <w:sz w:val="24"/>
        </w:rPr>
        <w:t>年   月   日</w:t>
      </w:r>
    </w:p>
    <w:p w:rsidR="00831C5C" w:rsidRDefault="00831C5C">
      <w:pPr>
        <w:ind w:firstLine="480"/>
      </w:pPr>
    </w:p>
    <w:p w:rsidR="00831C5C" w:rsidRDefault="00831C5C">
      <w:pPr>
        <w:ind w:firstLine="480"/>
      </w:pPr>
    </w:p>
    <w:p w:rsidR="00831C5C" w:rsidRDefault="00831C5C">
      <w:pPr>
        <w:ind w:firstLine="480"/>
      </w:pPr>
    </w:p>
    <w:p w:rsidR="00831C5C" w:rsidRDefault="0070309C">
      <w:pPr>
        <w:widowControl/>
        <w:ind w:firstLine="723"/>
        <w:jc w:val="left"/>
        <w:rPr>
          <w:rFonts w:ascii="宋体" w:hAnsi="宋体"/>
          <w:b/>
          <w:sz w:val="36"/>
          <w:szCs w:val="36"/>
        </w:rPr>
      </w:pPr>
      <w:r>
        <w:rPr>
          <w:rFonts w:ascii="宋体" w:hAnsi="宋体"/>
          <w:b/>
          <w:sz w:val="36"/>
          <w:szCs w:val="36"/>
        </w:rPr>
        <w:br w:type="page"/>
      </w:r>
    </w:p>
    <w:p w:rsidR="00831C5C" w:rsidRDefault="0070309C" w:rsidP="001B7761">
      <w:pPr>
        <w:spacing w:beforeLines="50" w:line="480" w:lineRule="exact"/>
        <w:ind w:right="480" w:firstLine="723"/>
        <w:jc w:val="center"/>
        <w:rPr>
          <w:rFonts w:ascii="宋体" w:hAnsi="宋体"/>
          <w:b/>
          <w:sz w:val="36"/>
          <w:szCs w:val="36"/>
        </w:rPr>
      </w:pPr>
      <w:bookmarkStart w:id="77" w:name="OLE_LINK117"/>
      <w:bookmarkStart w:id="78" w:name="OLE_LINK116"/>
      <w:r>
        <w:rPr>
          <w:rFonts w:ascii="宋体" w:hAnsi="宋体" w:hint="eastAsia"/>
          <w:b/>
          <w:sz w:val="36"/>
          <w:szCs w:val="36"/>
        </w:rPr>
        <w:lastRenderedPageBreak/>
        <w:t>搬迁承诺书</w:t>
      </w:r>
    </w:p>
    <w:p w:rsidR="00831C5C" w:rsidRDefault="0070309C">
      <w:pPr>
        <w:spacing w:line="560" w:lineRule="exact"/>
        <w:rPr>
          <w:rFonts w:ascii="宋体" w:hAnsi="宋体"/>
          <w:sz w:val="24"/>
        </w:rPr>
      </w:pPr>
      <w:r>
        <w:rPr>
          <w:rFonts w:asciiTheme="minorEastAsia" w:eastAsiaTheme="minorEastAsia" w:hAnsiTheme="minorEastAsia" w:hint="eastAsia"/>
          <w:sz w:val="24"/>
        </w:rPr>
        <w:t>龙岩市公共交通有限公司</w:t>
      </w:r>
      <w:r>
        <w:rPr>
          <w:rFonts w:ascii="宋体" w:hAnsi="宋体" w:hint="eastAsia"/>
          <w:sz w:val="24"/>
        </w:rPr>
        <w:t>：</w:t>
      </w:r>
    </w:p>
    <w:p w:rsidR="00831C5C" w:rsidRDefault="0070309C">
      <w:pPr>
        <w:spacing w:line="560" w:lineRule="exact"/>
        <w:ind w:firstLineChars="200" w:firstLine="480"/>
        <w:rPr>
          <w:rFonts w:ascii="宋体" w:hAnsi="宋体"/>
          <w:sz w:val="24"/>
        </w:rPr>
      </w:pPr>
      <w:r>
        <w:rPr>
          <w:rFonts w:ascii="宋体" w:hAnsi="宋体" w:hint="eastAsia"/>
          <w:sz w:val="24"/>
        </w:rPr>
        <w:t>本人（公司）于2026年9月4日通过拍卖，竞得</w:t>
      </w:r>
      <w:bookmarkStart w:id="79" w:name="OLE_LINK126"/>
      <w:bookmarkStart w:id="80" w:name="OLE_LINK125"/>
      <w:r>
        <w:rPr>
          <w:rFonts w:ascii="宋体" w:hAnsi="宋体" w:hint="eastAsia"/>
          <w:sz w:val="24"/>
          <w:u w:val="single"/>
        </w:rPr>
        <w:t>报废机动车2辆</w:t>
      </w:r>
      <w:bookmarkEnd w:id="79"/>
      <w:bookmarkEnd w:id="80"/>
      <w:r>
        <w:rPr>
          <w:rFonts w:ascii="宋体" w:hAnsi="宋体" w:hint="eastAsia"/>
          <w:sz w:val="24"/>
        </w:rPr>
        <w:t>，本公司在搬迁过程中负责做好以下工作：</w:t>
      </w:r>
    </w:p>
    <w:p w:rsidR="00831C5C" w:rsidRDefault="0070309C">
      <w:pPr>
        <w:spacing w:line="560" w:lineRule="exact"/>
        <w:ind w:firstLineChars="200" w:firstLine="480"/>
        <w:rPr>
          <w:rFonts w:ascii="宋体" w:hAnsi="宋体"/>
          <w:sz w:val="24"/>
        </w:rPr>
      </w:pPr>
      <w:r>
        <w:rPr>
          <w:rFonts w:ascii="宋体" w:hAnsi="宋体" w:hint="eastAsia"/>
          <w:sz w:val="24"/>
        </w:rPr>
        <w:t>1、根据</w:t>
      </w:r>
      <w:r>
        <w:rPr>
          <w:rFonts w:asciiTheme="minorEastAsia" w:eastAsiaTheme="minorEastAsia" w:hAnsiTheme="minorEastAsia" w:hint="eastAsia"/>
          <w:sz w:val="24"/>
        </w:rPr>
        <w:t>《车辆回收报废协议》约定，全面履行全部义务。</w:t>
      </w:r>
    </w:p>
    <w:p w:rsidR="00831C5C" w:rsidRDefault="0070309C">
      <w:pPr>
        <w:spacing w:line="560" w:lineRule="exact"/>
        <w:ind w:firstLineChars="200" w:firstLine="480"/>
        <w:rPr>
          <w:rFonts w:ascii="宋体" w:hAnsi="宋体"/>
          <w:sz w:val="24"/>
        </w:rPr>
      </w:pPr>
      <w:r>
        <w:rPr>
          <w:rFonts w:ascii="宋体" w:hAnsi="宋体" w:hint="eastAsia"/>
          <w:sz w:val="24"/>
        </w:rPr>
        <w:t>2、独自承担消防、环保、安全、保卫工作的全部责任。</w:t>
      </w:r>
    </w:p>
    <w:p w:rsidR="00831C5C" w:rsidRDefault="0070309C">
      <w:pPr>
        <w:spacing w:line="560" w:lineRule="exact"/>
        <w:ind w:firstLineChars="200" w:firstLine="480"/>
        <w:rPr>
          <w:rFonts w:ascii="宋体" w:hAnsi="宋体"/>
          <w:sz w:val="24"/>
        </w:rPr>
      </w:pPr>
      <w:r>
        <w:rPr>
          <w:rFonts w:ascii="宋体" w:hAnsi="宋体" w:hint="eastAsia"/>
          <w:sz w:val="24"/>
        </w:rPr>
        <w:t>3、在搬迁过程中，按照安全与环保的要求规范操作。</w:t>
      </w:r>
    </w:p>
    <w:p w:rsidR="00831C5C" w:rsidRDefault="0070309C">
      <w:pPr>
        <w:spacing w:line="560" w:lineRule="exact"/>
        <w:ind w:firstLineChars="200" w:firstLine="480"/>
        <w:rPr>
          <w:rFonts w:ascii="宋体" w:hAnsi="宋体"/>
          <w:sz w:val="24"/>
        </w:rPr>
      </w:pPr>
      <w:r>
        <w:rPr>
          <w:rFonts w:ascii="宋体" w:hAnsi="宋体" w:hint="eastAsia"/>
          <w:sz w:val="24"/>
        </w:rPr>
        <w:t>4、</w:t>
      </w:r>
      <w:bookmarkStart w:id="81" w:name="OLE_LINK107"/>
      <w:bookmarkStart w:id="82" w:name="OLE_LINK106"/>
      <w:bookmarkStart w:id="83" w:name="OLE_LINK108"/>
      <w:bookmarkStart w:id="84" w:name="OLE_LINK109"/>
      <w:r>
        <w:rPr>
          <w:rFonts w:ascii="宋体" w:hAnsi="宋体" w:cs="宋体" w:hint="eastAsia"/>
          <w:sz w:val="24"/>
          <w:shd w:val="clear" w:color="auto" w:fill="FFFFFF"/>
        </w:rPr>
        <w:t>根据《报废机动车回收管理办法》等相关规定依法依规对机动车予以拆解</w:t>
      </w:r>
      <w:r>
        <w:rPr>
          <w:rFonts w:ascii="宋体" w:hAnsi="宋体" w:hint="eastAsia"/>
          <w:sz w:val="24"/>
        </w:rPr>
        <w:t>并在移交之日起7个工作日内自行向有关单位办理车牌注销等相关手续，同时向贵单位出具《报废汽车回收证明》和车管所《注销证明》交由公交公司存档</w:t>
      </w:r>
      <w:r>
        <w:rPr>
          <w:rFonts w:ascii="宋体" w:hAnsi="宋体" w:cs="宋体" w:hint="eastAsia"/>
          <w:sz w:val="24"/>
          <w:shd w:val="clear" w:color="auto" w:fill="FFFFFF"/>
        </w:rPr>
        <w:t>。拆解后材料严格按规定用途使用，严禁报废车辆整车出售。</w:t>
      </w:r>
      <w:r>
        <w:rPr>
          <w:rFonts w:ascii="宋体" w:hAnsi="宋体" w:hint="eastAsia"/>
          <w:sz w:val="24"/>
        </w:rPr>
        <w:t>逾期未出具相关证明的按违约处</w:t>
      </w:r>
      <w:bookmarkEnd w:id="81"/>
      <w:bookmarkEnd w:id="82"/>
      <w:r>
        <w:rPr>
          <w:rFonts w:ascii="宋体" w:hAnsi="宋体" w:hint="eastAsia"/>
          <w:sz w:val="24"/>
        </w:rPr>
        <w:t>理，贵单位有权收回标的再行拍卖，由此产生的费用由本人（公司）承担。</w:t>
      </w:r>
    </w:p>
    <w:bookmarkEnd w:id="83"/>
    <w:bookmarkEnd w:id="84"/>
    <w:p w:rsidR="00831C5C" w:rsidRDefault="0070309C">
      <w:pPr>
        <w:spacing w:line="560" w:lineRule="exact"/>
        <w:ind w:firstLine="480"/>
        <w:rPr>
          <w:rFonts w:ascii="宋体" w:hAnsi="宋体"/>
          <w:sz w:val="24"/>
        </w:rPr>
      </w:pPr>
      <w:r>
        <w:rPr>
          <w:rFonts w:ascii="宋体" w:hAnsi="宋体" w:hint="eastAsia"/>
          <w:sz w:val="24"/>
        </w:rPr>
        <w:t>4、</w:t>
      </w:r>
      <w:bookmarkStart w:id="85" w:name="OLE_LINK110"/>
      <w:bookmarkStart w:id="86" w:name="OLE_LINK111"/>
      <w:r>
        <w:rPr>
          <w:rFonts w:ascii="宋体" w:hAnsi="宋体" w:hint="eastAsia"/>
          <w:sz w:val="24"/>
        </w:rPr>
        <w:t>按照贵单位的要求进行搬迁，并在</w:t>
      </w:r>
      <w:r>
        <w:rPr>
          <w:rFonts w:asciiTheme="minorEastAsia" w:eastAsiaTheme="minorEastAsia" w:hAnsiTheme="minorEastAsia" w:hint="eastAsia"/>
          <w:sz w:val="24"/>
        </w:rPr>
        <w:t>贵单位发出移交通知后2日内办理移交手续并在</w:t>
      </w:r>
      <w:bookmarkStart w:id="87" w:name="OLE_LINK84"/>
      <w:bookmarkStart w:id="88" w:name="OLE_LINK85"/>
      <w:r>
        <w:rPr>
          <w:rFonts w:ascii="宋体" w:hAnsi="宋体" w:hint="eastAsia"/>
          <w:sz w:val="24"/>
        </w:rPr>
        <w:t>移交之日7个工作日内</w:t>
      </w:r>
      <w:r>
        <w:rPr>
          <w:rFonts w:asciiTheme="minorEastAsia" w:eastAsiaTheme="minorEastAsia" w:hAnsiTheme="minorEastAsia" w:cstheme="minorEastAsia" w:hint="eastAsia"/>
          <w:sz w:val="24"/>
        </w:rPr>
        <w:t>完成</w:t>
      </w:r>
      <w:r>
        <w:rPr>
          <w:rFonts w:ascii="宋体" w:hAnsi="宋体" w:hint="eastAsia"/>
          <w:sz w:val="24"/>
        </w:rPr>
        <w:t>报废工作</w:t>
      </w:r>
      <w:r>
        <w:rPr>
          <w:rFonts w:ascii="宋体" w:hAnsi="宋体" w:cs="宋体" w:hint="eastAsia"/>
          <w:bCs/>
          <w:sz w:val="24"/>
        </w:rPr>
        <w:t>。</w:t>
      </w:r>
      <w:bookmarkEnd w:id="87"/>
      <w:bookmarkEnd w:id="88"/>
    </w:p>
    <w:bookmarkEnd w:id="85"/>
    <w:bookmarkEnd w:id="86"/>
    <w:p w:rsidR="00831C5C" w:rsidRDefault="0070309C">
      <w:pPr>
        <w:spacing w:line="560" w:lineRule="exact"/>
        <w:ind w:firstLine="480"/>
        <w:rPr>
          <w:rFonts w:ascii="宋体" w:hAnsi="宋体"/>
          <w:sz w:val="24"/>
        </w:rPr>
      </w:pPr>
      <w:r>
        <w:rPr>
          <w:rFonts w:ascii="宋体" w:hAnsi="宋体" w:hint="eastAsia"/>
          <w:sz w:val="24"/>
        </w:rPr>
        <w:t>5、</w:t>
      </w:r>
      <w:bookmarkStart w:id="89" w:name="OLE_LINK112"/>
      <w:bookmarkStart w:id="90" w:name="OLE_LINK113"/>
      <w:r>
        <w:rPr>
          <w:rFonts w:ascii="宋体" w:hAnsi="宋体" w:hint="eastAsia"/>
          <w:sz w:val="24"/>
        </w:rPr>
        <w:t>在搬迁的过程中不得破坏、盗窃其它财产。</w:t>
      </w:r>
      <w:bookmarkEnd w:id="89"/>
      <w:bookmarkEnd w:id="90"/>
    </w:p>
    <w:p w:rsidR="00831C5C" w:rsidRDefault="0070309C">
      <w:pPr>
        <w:spacing w:line="560" w:lineRule="exact"/>
        <w:ind w:firstLine="480"/>
        <w:rPr>
          <w:rFonts w:ascii="宋体" w:hAnsi="宋体"/>
          <w:sz w:val="24"/>
        </w:rPr>
      </w:pPr>
      <w:r>
        <w:rPr>
          <w:rFonts w:ascii="宋体" w:hAnsi="宋体" w:hint="eastAsia"/>
          <w:sz w:val="24"/>
        </w:rPr>
        <w:t>6、在搬迁履约过程中全程接受贵单位的监督。</w:t>
      </w:r>
    </w:p>
    <w:p w:rsidR="00831C5C" w:rsidRDefault="0070309C">
      <w:pPr>
        <w:spacing w:line="560" w:lineRule="exact"/>
        <w:ind w:firstLine="480"/>
        <w:rPr>
          <w:rFonts w:ascii="宋体" w:hAnsi="宋体"/>
          <w:sz w:val="24"/>
        </w:rPr>
      </w:pPr>
      <w:r>
        <w:rPr>
          <w:rFonts w:ascii="宋体" w:hAnsi="宋体" w:hint="eastAsia"/>
          <w:sz w:val="24"/>
        </w:rPr>
        <w:t>7、遵守国家的相关法律法规，合法用工。</w:t>
      </w:r>
    </w:p>
    <w:p w:rsidR="00831C5C" w:rsidRDefault="0070309C">
      <w:pPr>
        <w:spacing w:line="560" w:lineRule="exact"/>
        <w:ind w:firstLine="480"/>
        <w:rPr>
          <w:rFonts w:ascii="宋体" w:hAnsi="宋体"/>
          <w:sz w:val="24"/>
        </w:rPr>
      </w:pPr>
      <w:r>
        <w:rPr>
          <w:rFonts w:ascii="宋体" w:hAnsi="宋体" w:hint="eastAsia"/>
          <w:sz w:val="24"/>
        </w:rPr>
        <w:t>如发生任何安全、环保等责任事故（包括人身、消防责任事故等），由本公司承担全部经济及法律责任，拍卖方和贵单位不承担任何经济和法律责任，同时本公司自愿交纳5000元作为合同履约保证金，如违反以上第2、3、4、5、6条，该履约金归贵单位所有。</w:t>
      </w:r>
    </w:p>
    <w:p w:rsidR="00831C5C" w:rsidRDefault="00831C5C">
      <w:pPr>
        <w:spacing w:line="560" w:lineRule="exact"/>
        <w:ind w:firstLineChars="1190" w:firstLine="2856"/>
        <w:rPr>
          <w:rFonts w:ascii="宋体" w:hAnsi="宋体"/>
          <w:sz w:val="24"/>
        </w:rPr>
      </w:pPr>
      <w:bookmarkStart w:id="91" w:name="OLE_LINK22"/>
      <w:bookmarkStart w:id="92" w:name="OLE_LINK23"/>
    </w:p>
    <w:p w:rsidR="00831C5C" w:rsidRDefault="0070309C">
      <w:pPr>
        <w:spacing w:line="560" w:lineRule="exact"/>
        <w:ind w:firstLineChars="1190" w:firstLine="2856"/>
        <w:jc w:val="center"/>
        <w:rPr>
          <w:rFonts w:ascii="宋体" w:hAnsi="宋体"/>
          <w:sz w:val="24"/>
        </w:rPr>
      </w:pPr>
      <w:r>
        <w:rPr>
          <w:rFonts w:ascii="宋体" w:hAnsi="宋体" w:hint="eastAsia"/>
          <w:sz w:val="24"/>
        </w:rPr>
        <w:t xml:space="preserve">责任人（签字或盖章）：                  </w:t>
      </w:r>
      <w:bookmarkEnd w:id="91"/>
      <w:bookmarkEnd w:id="92"/>
    </w:p>
    <w:p w:rsidR="00831C5C" w:rsidRDefault="0070309C">
      <w:pPr>
        <w:spacing w:line="560" w:lineRule="exact"/>
        <w:ind w:firstLineChars="2340" w:firstLine="5616"/>
        <w:jc w:val="center"/>
        <w:rPr>
          <w:rFonts w:ascii="宋体" w:hAnsi="宋体"/>
          <w:sz w:val="24"/>
        </w:rPr>
      </w:pPr>
      <w:r>
        <w:rPr>
          <w:rFonts w:ascii="宋体" w:hAnsi="宋体" w:hint="eastAsia"/>
          <w:sz w:val="24"/>
        </w:rPr>
        <w:t xml:space="preserve">  年    月   日</w:t>
      </w:r>
    </w:p>
    <w:p w:rsidR="00831C5C" w:rsidRDefault="0070309C">
      <w:pPr>
        <w:widowControl/>
        <w:ind w:firstLine="720"/>
        <w:jc w:val="left"/>
        <w:rPr>
          <w:rFonts w:ascii="黑体" w:eastAsia="黑体" w:hAnsi="黑体" w:cs="黑体"/>
          <w:kern w:val="0"/>
          <w:sz w:val="36"/>
          <w:szCs w:val="36"/>
        </w:rPr>
      </w:pPr>
      <w:bookmarkStart w:id="93" w:name="OLE_LINK13"/>
      <w:bookmarkEnd w:id="77"/>
      <w:bookmarkEnd w:id="78"/>
      <w:r>
        <w:rPr>
          <w:rFonts w:ascii="黑体" w:eastAsia="黑体" w:hAnsi="黑体" w:cs="黑体"/>
          <w:sz w:val="36"/>
          <w:szCs w:val="36"/>
        </w:rPr>
        <w:br w:type="page"/>
      </w:r>
    </w:p>
    <w:p w:rsidR="00831C5C" w:rsidRDefault="0070309C">
      <w:pPr>
        <w:pStyle w:val="a8"/>
        <w:adjustRightInd w:val="0"/>
        <w:snapToGrid w:val="0"/>
        <w:spacing w:before="0" w:beforeAutospacing="0" w:after="0" w:afterAutospacing="0" w:line="360" w:lineRule="auto"/>
        <w:ind w:firstLine="720"/>
        <w:jc w:val="center"/>
        <w:rPr>
          <w:rFonts w:ascii="黑体" w:eastAsia="黑体" w:hAnsi="黑体" w:cs="黑体"/>
          <w:sz w:val="36"/>
          <w:szCs w:val="36"/>
        </w:rPr>
      </w:pPr>
      <w:bookmarkStart w:id="94" w:name="OLE_LINK115"/>
      <w:bookmarkStart w:id="95" w:name="OLE_LINK114"/>
      <w:r>
        <w:rPr>
          <w:rFonts w:ascii="黑体" w:eastAsia="黑体" w:hAnsi="黑体" w:cs="黑体" w:hint="eastAsia"/>
          <w:sz w:val="36"/>
          <w:szCs w:val="36"/>
        </w:rPr>
        <w:lastRenderedPageBreak/>
        <w:t>车辆回收报废协议</w:t>
      </w:r>
    </w:p>
    <w:bookmarkEnd w:id="93"/>
    <w:p w:rsidR="00831C5C" w:rsidRDefault="00831C5C">
      <w:pPr>
        <w:pStyle w:val="a8"/>
        <w:adjustRightInd w:val="0"/>
        <w:snapToGrid w:val="0"/>
        <w:spacing w:before="0" w:beforeAutospacing="0" w:after="0" w:afterAutospacing="0" w:line="360" w:lineRule="auto"/>
        <w:jc w:val="center"/>
        <w:rPr>
          <w:rFonts w:ascii="Times New Roman" w:hAnsi="Times New Roman" w:cs="Times New Roman"/>
        </w:rPr>
      </w:pPr>
    </w:p>
    <w:p w:rsidR="00831C5C" w:rsidRDefault="0070309C">
      <w:pPr>
        <w:pStyle w:val="a8"/>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甲方：龙岩市公共交通有限公司</w:t>
      </w:r>
      <w:r>
        <w:rPr>
          <w:rFonts w:ascii="Times New Roman" w:hAnsi="Times New Roman" w:cs="Times New Roman"/>
        </w:rPr>
        <w:t xml:space="preserve"> </w:t>
      </w:r>
    </w:p>
    <w:p w:rsidR="00831C5C" w:rsidRDefault="0070309C">
      <w:pPr>
        <w:pStyle w:val="a8"/>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乙方：</w:t>
      </w:r>
      <w:r>
        <w:rPr>
          <w:rFonts w:ascii="Times New Roman" w:hAnsi="Times New Roman" w:cs="Times New Roman"/>
        </w:rPr>
        <w:t xml:space="preserve"> </w:t>
      </w:r>
    </w:p>
    <w:p w:rsidR="00831C5C" w:rsidRDefault="00831C5C">
      <w:pPr>
        <w:pStyle w:val="a8"/>
        <w:adjustRightInd w:val="0"/>
        <w:snapToGrid w:val="0"/>
        <w:spacing w:before="0" w:beforeAutospacing="0" w:after="0" w:afterAutospacing="0" w:line="360" w:lineRule="auto"/>
        <w:rPr>
          <w:rFonts w:ascii="Times New Roman" w:hAnsi="Times New Roman" w:cs="Times New Roman"/>
        </w:rPr>
      </w:pPr>
    </w:p>
    <w:p w:rsidR="00831C5C" w:rsidRDefault="0070309C">
      <w:pPr>
        <w:pStyle w:val="a8"/>
        <w:adjustRightInd w:val="0"/>
        <w:snapToGrid w:val="0"/>
        <w:spacing w:before="0" w:beforeAutospacing="0" w:after="0" w:afterAutospacing="0" w:line="360" w:lineRule="auto"/>
        <w:ind w:firstLineChars="253" w:firstLine="607"/>
        <w:rPr>
          <w:rFonts w:ascii="Times New Roman" w:hAnsi="Times New Roman" w:cs="Times New Roman"/>
        </w:rPr>
      </w:pPr>
      <w:r>
        <w:rPr>
          <w:rFonts w:ascii="Times New Roman" w:hAnsi="Times New Roman" w:cs="Times New Roman"/>
        </w:rPr>
        <w:t>根据甲方委托</w:t>
      </w:r>
      <w:r>
        <w:rPr>
          <w:rFonts w:asciiTheme="minorEastAsia" w:eastAsiaTheme="minorEastAsia" w:hAnsiTheme="minorEastAsia" w:hint="eastAsia"/>
        </w:rPr>
        <w:t>龙岩市拍卖行有限公司</w:t>
      </w:r>
      <w:r>
        <w:rPr>
          <w:rFonts w:ascii="Times New Roman" w:hAnsi="Times New Roman" w:cs="Times New Roman"/>
        </w:rPr>
        <w:t>就甲方</w:t>
      </w:r>
      <w:r>
        <w:rPr>
          <w:rFonts w:ascii="Times New Roman" w:hAnsi="Times New Roman" w:cs="Times New Roman" w:hint="eastAsia"/>
        </w:rPr>
        <w:t>报废机动车</w:t>
      </w:r>
      <w:r>
        <w:rPr>
          <w:rFonts w:ascii="Times New Roman" w:hAnsi="Times New Roman" w:cs="Times New Roman"/>
        </w:rPr>
        <w:t>竞价转让项目（项目编号：</w:t>
      </w:r>
      <w:r>
        <w:rPr>
          <w:rFonts w:ascii="Times New Roman" w:hAnsi="Times New Roman" w:cs="Times New Roman"/>
        </w:rPr>
        <w:t xml:space="preserve"> </w:t>
      </w:r>
      <w:r>
        <w:rPr>
          <w:rFonts w:ascii="Times New Roman" w:hAnsi="Times New Roman" w:cs="Times New Roman"/>
        </w:rPr>
        <w:t>）的</w:t>
      </w:r>
      <w:r>
        <w:rPr>
          <w:rFonts w:ascii="Times New Roman" w:hAnsi="Times New Roman" w:cs="Times New Roman" w:hint="eastAsia"/>
        </w:rPr>
        <w:t>拍卖</w:t>
      </w:r>
      <w:r>
        <w:rPr>
          <w:rFonts w:ascii="Times New Roman" w:hAnsi="Times New Roman" w:cs="Times New Roman"/>
        </w:rPr>
        <w:t>结果，乙方为竞价成交商，现就回收报废汽车事宜达成如下协议：</w:t>
      </w:r>
      <w:r>
        <w:rPr>
          <w:rFonts w:ascii="Times New Roman" w:hAnsi="Times New Roman" w:cs="Times New Roman"/>
        </w:rPr>
        <w:t xml:space="preserve"> </w:t>
      </w:r>
    </w:p>
    <w:p w:rsidR="00831C5C" w:rsidRDefault="0070309C">
      <w:pPr>
        <w:pStyle w:val="a8"/>
        <w:adjustRightInd w:val="0"/>
        <w:snapToGrid w:val="0"/>
        <w:spacing w:before="0" w:beforeAutospacing="0" w:after="0" w:afterAutospacing="0" w:line="360" w:lineRule="auto"/>
        <w:ind w:firstLineChars="253" w:firstLine="607"/>
        <w:rPr>
          <w:rFonts w:ascii="Times New Roman" w:hAnsi="Times New Roman" w:cs="Times New Roman"/>
        </w:rPr>
      </w:pPr>
      <w:r>
        <w:rPr>
          <w:rFonts w:ascii="Times New Roman" w:hAnsi="Times New Roman" w:cs="Times New Roman"/>
        </w:rPr>
        <w:t>一、回收价格：元。</w:t>
      </w:r>
      <w:r>
        <w:rPr>
          <w:rFonts w:ascii="Times New Roman" w:hAnsi="Times New Roman" w:cs="Times New Roman"/>
        </w:rPr>
        <w:t xml:space="preserve"> </w:t>
      </w:r>
    </w:p>
    <w:p w:rsidR="00831C5C" w:rsidRDefault="0070309C">
      <w:pPr>
        <w:pStyle w:val="a8"/>
        <w:adjustRightInd w:val="0"/>
        <w:snapToGrid w:val="0"/>
        <w:spacing w:before="0" w:beforeAutospacing="0" w:after="0" w:afterAutospacing="0" w:line="360" w:lineRule="auto"/>
        <w:ind w:firstLineChars="253" w:firstLine="607"/>
        <w:rPr>
          <w:rFonts w:ascii="Times New Roman" w:hAnsi="Times New Roman" w:cs="Times New Roman"/>
        </w:rPr>
      </w:pPr>
      <w:r>
        <w:rPr>
          <w:rFonts w:ascii="Times New Roman" w:hAnsi="Times New Roman" w:cs="Times New Roman"/>
        </w:rPr>
        <w:t>二、数量：</w:t>
      </w:r>
      <w:r>
        <w:rPr>
          <w:rFonts w:asciiTheme="minorEastAsia" w:eastAsiaTheme="minorEastAsia" w:hAnsiTheme="minorEastAsia" w:hint="eastAsia"/>
        </w:rPr>
        <w:t>2</w:t>
      </w:r>
      <w:r>
        <w:rPr>
          <w:rFonts w:asciiTheme="minorEastAsia" w:eastAsiaTheme="minorEastAsia" w:hAnsiTheme="minorEastAsia"/>
        </w:rPr>
        <w:t>辆</w:t>
      </w:r>
      <w:r>
        <w:rPr>
          <w:rFonts w:asciiTheme="minorEastAsia" w:eastAsiaTheme="minorEastAsia" w:hAnsiTheme="minorEastAsia" w:hint="eastAsia"/>
        </w:rPr>
        <w:t>报废机动车</w:t>
      </w:r>
    </w:p>
    <w:p w:rsidR="00831C5C" w:rsidRDefault="0070309C">
      <w:pPr>
        <w:pStyle w:val="a8"/>
        <w:adjustRightInd w:val="0"/>
        <w:snapToGrid w:val="0"/>
        <w:spacing w:before="0" w:beforeAutospacing="0" w:after="0" w:afterAutospacing="0" w:line="360" w:lineRule="auto"/>
        <w:ind w:firstLineChars="253" w:firstLine="607"/>
        <w:rPr>
          <w:rFonts w:ascii="Times New Roman" w:hAnsi="Times New Roman" w:cs="Times New Roman"/>
        </w:rPr>
      </w:pPr>
      <w:r>
        <w:rPr>
          <w:rFonts w:ascii="Times New Roman" w:hAnsi="Times New Roman" w:cs="Times New Roman" w:hint="eastAsia"/>
        </w:rPr>
        <w:t>三、</w:t>
      </w:r>
      <w:r>
        <w:rPr>
          <w:rFonts w:ascii="Times New Roman" w:hAnsi="Times New Roman" w:cs="Times New Roman"/>
        </w:rPr>
        <w:t>价款支付</w:t>
      </w:r>
      <w:r>
        <w:rPr>
          <w:rFonts w:ascii="Times New Roman" w:hAnsi="Times New Roman" w:cs="Times New Roman" w:hint="eastAsia"/>
        </w:rPr>
        <w:t>：乙方</w:t>
      </w:r>
      <w:r>
        <w:rPr>
          <w:rFonts w:ascii="Times New Roman" w:hAnsi="Times New Roman" w:cs="Times New Roman"/>
        </w:rPr>
        <w:t>在竞价成交后</w:t>
      </w:r>
      <w:r>
        <w:rPr>
          <w:rFonts w:ascii="Times New Roman" w:hAnsi="Times New Roman" w:cs="Times New Roman" w:hint="eastAsia"/>
        </w:rPr>
        <w:t>3</w:t>
      </w:r>
      <w:r>
        <w:rPr>
          <w:rFonts w:ascii="Times New Roman" w:hAnsi="Times New Roman" w:cs="Times New Roman"/>
        </w:rPr>
        <w:t>日内</w:t>
      </w:r>
      <w:r>
        <w:rPr>
          <w:rFonts w:ascii="Times New Roman" w:hAnsi="Times New Roman" w:cs="Times New Roman" w:hint="eastAsia"/>
        </w:rPr>
        <w:t>将回收价款</w:t>
      </w:r>
      <w:r>
        <w:rPr>
          <w:rFonts w:ascii="Times New Roman" w:hAnsi="Times New Roman" w:cs="Times New Roman" w:hint="eastAsia"/>
        </w:rPr>
        <w:t xml:space="preserve">   </w:t>
      </w:r>
      <w:r>
        <w:rPr>
          <w:rFonts w:ascii="Times New Roman" w:hAnsi="Times New Roman" w:cs="Times New Roman" w:hint="eastAsia"/>
        </w:rPr>
        <w:t>元及履约保证金</w:t>
      </w:r>
      <w:r>
        <w:rPr>
          <w:rFonts w:ascii="Times New Roman" w:hAnsi="Times New Roman" w:cs="Times New Roman" w:hint="eastAsia"/>
          <w:u w:val="single"/>
        </w:rPr>
        <w:t>5000</w:t>
      </w:r>
      <w:r>
        <w:rPr>
          <w:rFonts w:ascii="Times New Roman" w:hAnsi="Times New Roman" w:cs="Times New Roman" w:hint="eastAsia"/>
          <w:u w:val="single"/>
        </w:rPr>
        <w:t>元</w:t>
      </w:r>
      <w:r>
        <w:rPr>
          <w:rFonts w:ascii="Times New Roman" w:hAnsi="Times New Roman" w:cs="Times New Roman"/>
        </w:rPr>
        <w:t>汇入</w:t>
      </w:r>
      <w:r>
        <w:rPr>
          <w:rFonts w:ascii="Times New Roman" w:hAnsi="Times New Roman" w:cs="Times New Roman" w:hint="eastAsia"/>
        </w:rPr>
        <w:t>甲方指定账户</w:t>
      </w:r>
      <w:r>
        <w:rPr>
          <w:rFonts w:ascii="Times New Roman" w:hAnsi="Times New Roman" w:cs="Times New Roman"/>
        </w:rPr>
        <w:t>（户名</w:t>
      </w:r>
      <w:r>
        <w:rPr>
          <w:rFonts w:ascii="Times New Roman" w:hAnsi="Times New Roman" w:cs="Times New Roman"/>
        </w:rPr>
        <w:t>:</w:t>
      </w:r>
      <w:r>
        <w:rPr>
          <w:rFonts w:ascii="Times New Roman" w:hAnsi="Times New Roman" w:cs="Times New Roman"/>
        </w:rPr>
        <w:t>龙岩市公共交通有限公司；账号</w:t>
      </w:r>
      <w:r>
        <w:rPr>
          <w:rFonts w:ascii="Times New Roman" w:hAnsi="Times New Roman" w:cs="Times New Roman"/>
        </w:rPr>
        <w:t xml:space="preserve">:171100100100037752 </w:t>
      </w:r>
      <w:r>
        <w:rPr>
          <w:rFonts w:ascii="Times New Roman" w:hAnsi="Times New Roman" w:cs="Times New Roman"/>
        </w:rPr>
        <w:t>，开户行</w:t>
      </w:r>
      <w:r>
        <w:rPr>
          <w:rFonts w:ascii="Times New Roman" w:hAnsi="Times New Roman" w:cs="Times New Roman"/>
        </w:rPr>
        <w:t>:</w:t>
      </w:r>
      <w:r>
        <w:rPr>
          <w:rFonts w:ascii="Times New Roman" w:hAnsi="Times New Roman" w:cs="Times New Roman"/>
        </w:rPr>
        <w:t>兴业银行龙岩分行营业部）</w:t>
      </w:r>
      <w:r>
        <w:rPr>
          <w:rFonts w:ascii="Times New Roman" w:hAnsi="Times New Roman" w:cs="Times New Roman" w:hint="eastAsia"/>
        </w:rPr>
        <w:t>。</w:t>
      </w:r>
    </w:p>
    <w:p w:rsidR="00831C5C" w:rsidRDefault="0070309C">
      <w:pPr>
        <w:pStyle w:val="a8"/>
        <w:adjustRightInd w:val="0"/>
        <w:snapToGrid w:val="0"/>
        <w:spacing w:before="0" w:beforeAutospacing="0" w:after="0" w:afterAutospacing="0" w:line="360" w:lineRule="auto"/>
        <w:ind w:firstLineChars="253" w:firstLine="607"/>
        <w:rPr>
          <w:rFonts w:ascii="Times New Roman" w:hAnsi="Times New Roman" w:cs="Times New Roman"/>
        </w:rPr>
      </w:pPr>
      <w:r>
        <w:rPr>
          <w:rFonts w:ascii="Times New Roman" w:hAnsi="Times New Roman" w:cs="Times New Roman"/>
        </w:rPr>
        <w:t>四</w:t>
      </w:r>
      <w:r>
        <w:rPr>
          <w:rFonts w:ascii="Times New Roman" w:hAnsi="Times New Roman" w:cs="Times New Roman" w:hint="eastAsia"/>
        </w:rPr>
        <w:t>、</w:t>
      </w:r>
      <w:r>
        <w:rPr>
          <w:rFonts w:ascii="Times New Roman" w:hAnsi="Times New Roman" w:cs="Times New Roman"/>
        </w:rPr>
        <w:t>车辆交接及相关事宜</w:t>
      </w:r>
      <w:r>
        <w:rPr>
          <w:rFonts w:ascii="Times New Roman" w:hAnsi="Times New Roman" w:cs="Times New Roman"/>
        </w:rPr>
        <w:t xml:space="preserve"> </w:t>
      </w:r>
    </w:p>
    <w:p w:rsidR="00831C5C" w:rsidRDefault="0070309C">
      <w:pPr>
        <w:pStyle w:val="a8"/>
        <w:adjustRightInd w:val="0"/>
        <w:snapToGrid w:val="0"/>
        <w:spacing w:before="0" w:beforeAutospacing="0" w:after="0" w:afterAutospacing="0" w:line="360" w:lineRule="auto"/>
        <w:ind w:firstLineChars="253" w:firstLine="607"/>
        <w:rPr>
          <w:rFonts w:ascii="Times New Roman" w:hAnsi="Times New Roman" w:cs="Times New Roman"/>
        </w:rPr>
      </w:pPr>
      <w:r>
        <w:rPr>
          <w:rFonts w:ascii="Times New Roman" w:hAnsi="Times New Roman" w:cs="Times New Roman"/>
        </w:rPr>
        <w:t>1</w:t>
      </w:r>
      <w:r>
        <w:rPr>
          <w:rFonts w:ascii="Times New Roman" w:hAnsi="Times New Roman" w:cs="Times New Roman"/>
        </w:rPr>
        <w:t>、甲方</w:t>
      </w:r>
      <w:bookmarkStart w:id="96" w:name="OLE_LINK21"/>
      <w:r>
        <w:rPr>
          <w:rFonts w:ascii="Times New Roman" w:hAnsi="Times New Roman" w:cs="Times New Roman"/>
        </w:rPr>
        <w:t>根据车辆停放地点将车辆移交给乙方</w:t>
      </w:r>
      <w:bookmarkEnd w:id="96"/>
      <w:r>
        <w:rPr>
          <w:rFonts w:ascii="Times New Roman" w:hAnsi="Times New Roman" w:cs="Times New Roman"/>
        </w:rPr>
        <w:t>，乙方应在甲方车辆移交之日起</w:t>
      </w:r>
      <w:r>
        <w:rPr>
          <w:rFonts w:ascii="Times New Roman" w:hAnsi="Times New Roman" w:cs="Times New Roman" w:hint="eastAsia"/>
        </w:rPr>
        <w:t>7</w:t>
      </w:r>
      <w:r>
        <w:rPr>
          <w:rFonts w:ascii="Times New Roman" w:hAnsi="Times New Roman" w:cs="Times New Roman"/>
        </w:rPr>
        <w:t>个工作日内负责办理好汽车的报废手续，并出具《报废汽车回收证明》和车管所《注销证明》交由甲方存档，并与甲方进行结算。</w:t>
      </w:r>
      <w:r>
        <w:rPr>
          <w:rFonts w:ascii="Times New Roman" w:hAnsi="Times New Roman" w:cs="Times New Roman"/>
        </w:rPr>
        <w:t xml:space="preserve"> </w:t>
      </w:r>
    </w:p>
    <w:p w:rsidR="00831C5C" w:rsidRDefault="0070309C">
      <w:pPr>
        <w:pStyle w:val="a8"/>
        <w:adjustRightInd w:val="0"/>
        <w:snapToGrid w:val="0"/>
        <w:spacing w:before="0" w:beforeAutospacing="0" w:after="0" w:afterAutospacing="0" w:line="360" w:lineRule="auto"/>
        <w:ind w:firstLineChars="253" w:firstLine="607"/>
        <w:rPr>
          <w:rFonts w:ascii="Times New Roman" w:hAnsi="Times New Roman" w:cs="Times New Roman"/>
        </w:rPr>
      </w:pPr>
      <w:r>
        <w:rPr>
          <w:rFonts w:ascii="Times New Roman" w:hAnsi="Times New Roman" w:cs="Times New Roman"/>
        </w:rPr>
        <w:t>2</w:t>
      </w:r>
      <w:r>
        <w:rPr>
          <w:rFonts w:ascii="Times New Roman" w:hAnsi="Times New Roman" w:cs="Times New Roman"/>
        </w:rPr>
        <w:t>、乙方负责拖运报废汽车等的相关费用，并承担拖运期间的安全责任。</w:t>
      </w:r>
      <w:r>
        <w:rPr>
          <w:rFonts w:ascii="Times New Roman" w:hAnsi="Times New Roman" w:cs="Times New Roman"/>
        </w:rPr>
        <w:t xml:space="preserve"> </w:t>
      </w:r>
    </w:p>
    <w:p w:rsidR="00831C5C" w:rsidRDefault="0070309C">
      <w:pPr>
        <w:pStyle w:val="a8"/>
        <w:adjustRightInd w:val="0"/>
        <w:snapToGrid w:val="0"/>
        <w:spacing w:before="0" w:beforeAutospacing="0" w:after="0" w:afterAutospacing="0" w:line="360" w:lineRule="auto"/>
        <w:ind w:firstLineChars="253" w:firstLine="607"/>
        <w:rPr>
          <w:rFonts w:ascii="Times New Roman" w:hAnsi="Times New Roman" w:cs="Times New Roman"/>
        </w:rPr>
      </w:pPr>
      <w:r>
        <w:rPr>
          <w:rFonts w:ascii="Times New Roman" w:hAnsi="Times New Roman" w:cs="Times New Roman" w:hint="eastAsia"/>
        </w:rPr>
        <w:t>五</w:t>
      </w:r>
      <w:r>
        <w:rPr>
          <w:rFonts w:ascii="Times New Roman" w:hAnsi="Times New Roman" w:cs="Times New Roman"/>
        </w:rPr>
        <w:t>、甲方权利义务：</w:t>
      </w:r>
      <w:r>
        <w:rPr>
          <w:rFonts w:ascii="Times New Roman" w:hAnsi="Times New Roman" w:cs="Times New Roman"/>
        </w:rPr>
        <w:t xml:space="preserve"> </w:t>
      </w:r>
    </w:p>
    <w:p w:rsidR="00831C5C" w:rsidRDefault="0070309C">
      <w:pPr>
        <w:pStyle w:val="a8"/>
        <w:adjustRightInd w:val="0"/>
        <w:snapToGrid w:val="0"/>
        <w:spacing w:before="0" w:beforeAutospacing="0" w:after="0" w:afterAutospacing="0" w:line="360" w:lineRule="auto"/>
        <w:ind w:firstLineChars="253" w:firstLine="607"/>
        <w:rPr>
          <w:rFonts w:ascii="Times New Roman" w:hAnsi="Times New Roman" w:cs="Times New Roman"/>
        </w:rPr>
      </w:pPr>
      <w:r>
        <w:rPr>
          <w:rFonts w:ascii="Times New Roman" w:hAnsi="Times New Roman" w:cs="Times New Roman"/>
        </w:rPr>
        <w:t>1</w:t>
      </w:r>
      <w:r>
        <w:rPr>
          <w:rFonts w:ascii="Times New Roman" w:hAnsi="Times New Roman" w:cs="Times New Roman"/>
        </w:rPr>
        <w:t>、甲方交给乙方回收的报废汽车，必须为车管部门显示状态正常，无查封或被盗记录。如有交通法记录，由甲方自行负责办理。</w:t>
      </w:r>
      <w:r>
        <w:rPr>
          <w:rFonts w:ascii="Times New Roman" w:hAnsi="Times New Roman" w:cs="Times New Roman"/>
        </w:rPr>
        <w:t xml:space="preserve"> </w:t>
      </w:r>
    </w:p>
    <w:p w:rsidR="00831C5C" w:rsidRDefault="0070309C">
      <w:pPr>
        <w:pStyle w:val="a8"/>
        <w:adjustRightInd w:val="0"/>
        <w:snapToGrid w:val="0"/>
        <w:spacing w:before="0" w:beforeAutospacing="0" w:after="0" w:afterAutospacing="0" w:line="360" w:lineRule="auto"/>
        <w:ind w:firstLineChars="253" w:firstLine="607"/>
        <w:rPr>
          <w:rFonts w:ascii="Times New Roman" w:hAnsi="Times New Roman" w:cs="Times New Roman"/>
        </w:rPr>
      </w:pPr>
      <w:r>
        <w:rPr>
          <w:rFonts w:ascii="Times New Roman" w:hAnsi="Times New Roman" w:cs="Times New Roman"/>
        </w:rPr>
        <w:t>2</w:t>
      </w:r>
      <w:r>
        <w:rPr>
          <w:rFonts w:ascii="Times New Roman" w:hAnsi="Times New Roman" w:cs="Times New Roman"/>
        </w:rPr>
        <w:t>、甲方负责提供报废汽车的相关资料：行驶证、登记证书、车牌、企业法人代码证复印件等。</w:t>
      </w:r>
      <w:r>
        <w:rPr>
          <w:rFonts w:ascii="Times New Roman" w:hAnsi="Times New Roman" w:cs="Times New Roman"/>
        </w:rPr>
        <w:t xml:space="preserve"> </w:t>
      </w:r>
    </w:p>
    <w:p w:rsidR="00831C5C" w:rsidRDefault="0070309C">
      <w:pPr>
        <w:pStyle w:val="a8"/>
        <w:adjustRightInd w:val="0"/>
        <w:snapToGrid w:val="0"/>
        <w:spacing w:before="0" w:beforeAutospacing="0" w:after="0" w:afterAutospacing="0" w:line="360" w:lineRule="auto"/>
        <w:ind w:firstLineChars="253" w:firstLine="607"/>
        <w:rPr>
          <w:rFonts w:ascii="Times New Roman" w:hAnsi="Times New Roman" w:cs="Times New Roman"/>
        </w:rPr>
      </w:pPr>
      <w:r>
        <w:rPr>
          <w:rFonts w:ascii="Times New Roman" w:hAnsi="Times New Roman" w:cs="Times New Roman" w:hint="eastAsia"/>
        </w:rPr>
        <w:t>六</w:t>
      </w:r>
      <w:r>
        <w:rPr>
          <w:rFonts w:ascii="Times New Roman" w:hAnsi="Times New Roman" w:cs="Times New Roman"/>
        </w:rPr>
        <w:t>、乙方权利义务：</w:t>
      </w:r>
      <w:r>
        <w:rPr>
          <w:rFonts w:ascii="Times New Roman" w:hAnsi="Times New Roman" w:cs="Times New Roman"/>
        </w:rPr>
        <w:t xml:space="preserve"> </w:t>
      </w:r>
    </w:p>
    <w:p w:rsidR="00831C5C" w:rsidRDefault="0070309C">
      <w:pPr>
        <w:pStyle w:val="a8"/>
        <w:adjustRightInd w:val="0"/>
        <w:snapToGrid w:val="0"/>
        <w:spacing w:before="0" w:beforeAutospacing="0" w:after="0" w:afterAutospacing="0" w:line="360" w:lineRule="auto"/>
        <w:ind w:firstLineChars="253" w:firstLine="607"/>
        <w:rPr>
          <w:rFonts w:ascii="Times New Roman" w:hAnsi="Times New Roman" w:cs="Times New Roman"/>
        </w:rPr>
      </w:pPr>
      <w:r>
        <w:rPr>
          <w:rFonts w:ascii="Times New Roman" w:hAnsi="Times New Roman" w:cs="Times New Roman" w:hint="eastAsia"/>
        </w:rPr>
        <w:t>乙方应严格遵守履行</w:t>
      </w:r>
      <w:r>
        <w:rPr>
          <w:rFonts w:hint="eastAsia"/>
        </w:rPr>
        <w:t>《龙岩市公共交通有限公司2026年度2辆拟报废回收车辆情况介绍及要求》的约定，</w:t>
      </w:r>
      <w:r>
        <w:rPr>
          <w:rFonts w:ascii="Times New Roman" w:hAnsi="Times New Roman" w:cs="Times New Roman"/>
        </w:rPr>
        <w:t>乙方对接收的报废汽车，严格按照国务院</w:t>
      </w:r>
      <w:r>
        <w:rPr>
          <w:rFonts w:ascii="Times New Roman" w:hAnsi="Times New Roman" w:cs="Times New Roman"/>
        </w:rPr>
        <w:t>307</w:t>
      </w:r>
      <w:r>
        <w:rPr>
          <w:rFonts w:ascii="Times New Roman" w:hAnsi="Times New Roman" w:cs="Times New Roman"/>
        </w:rPr>
        <w:t>号文《报废汽车回收管理办法》的规定进行回收、拆解。五大总成必须回炉，不得回流市场，如发现有违规现象，甲方有权终止本协议，且不返还已支付货款</w:t>
      </w:r>
      <w:r>
        <w:rPr>
          <w:rFonts w:ascii="Times New Roman" w:hAnsi="Times New Roman" w:cs="Times New Roman" w:hint="eastAsia"/>
        </w:rPr>
        <w:t>，</w:t>
      </w:r>
      <w:r>
        <w:rPr>
          <w:rFonts w:ascii="Times New Roman" w:hAnsi="Times New Roman" w:cs="Times New Roman"/>
        </w:rPr>
        <w:t>乙方应承担其他相关责任</w:t>
      </w:r>
      <w:r>
        <w:rPr>
          <w:rFonts w:ascii="Times New Roman" w:hAnsi="Times New Roman" w:cs="Times New Roman" w:hint="eastAsia"/>
        </w:rPr>
        <w:t>，</w:t>
      </w:r>
      <w:r>
        <w:rPr>
          <w:rFonts w:ascii="Times New Roman" w:hAnsi="Times New Roman" w:cs="Times New Roman"/>
        </w:rPr>
        <w:t>由乙方自行承担。</w:t>
      </w:r>
      <w:r>
        <w:rPr>
          <w:rFonts w:ascii="Times New Roman" w:hAnsi="Times New Roman" w:cs="Times New Roman"/>
        </w:rPr>
        <w:t xml:space="preserve"> </w:t>
      </w:r>
    </w:p>
    <w:p w:rsidR="00831C5C" w:rsidRDefault="0070309C">
      <w:pPr>
        <w:pStyle w:val="a8"/>
        <w:adjustRightInd w:val="0"/>
        <w:snapToGrid w:val="0"/>
        <w:spacing w:before="0" w:beforeAutospacing="0" w:after="0" w:afterAutospacing="0" w:line="360" w:lineRule="auto"/>
        <w:ind w:firstLineChars="253" w:firstLine="607"/>
        <w:rPr>
          <w:rFonts w:ascii="Times New Roman" w:hAnsi="Times New Roman" w:cs="Times New Roman"/>
        </w:rPr>
      </w:pPr>
      <w:r>
        <w:rPr>
          <w:rFonts w:ascii="Times New Roman" w:hAnsi="Times New Roman" w:cs="Times New Roman"/>
        </w:rPr>
        <w:t>七</w:t>
      </w:r>
      <w:r>
        <w:rPr>
          <w:rFonts w:ascii="Times New Roman" w:hAnsi="Times New Roman" w:cs="Times New Roman" w:hint="eastAsia"/>
        </w:rPr>
        <w:t>、</w:t>
      </w:r>
      <w:r>
        <w:rPr>
          <w:rFonts w:ascii="Times New Roman" w:hAnsi="Times New Roman" w:cs="Times New Roman"/>
        </w:rPr>
        <w:t>如有未尽事宜，由甲、乙双方协商并签订书面补充协议，补充协议与本协议具同等法律效力。</w:t>
      </w:r>
      <w:r>
        <w:rPr>
          <w:rFonts w:ascii="Times New Roman" w:hAnsi="Times New Roman" w:cs="Times New Roman"/>
        </w:rPr>
        <w:t xml:space="preserve"> </w:t>
      </w:r>
    </w:p>
    <w:p w:rsidR="00831C5C" w:rsidRDefault="0070309C">
      <w:pPr>
        <w:pStyle w:val="a8"/>
        <w:adjustRightInd w:val="0"/>
        <w:snapToGrid w:val="0"/>
        <w:spacing w:before="0" w:beforeAutospacing="0" w:after="0" w:afterAutospacing="0" w:line="360" w:lineRule="auto"/>
        <w:ind w:firstLineChars="253" w:firstLine="607"/>
        <w:rPr>
          <w:rFonts w:ascii="Times New Roman" w:hAnsi="Times New Roman" w:cs="Times New Roman"/>
        </w:rPr>
      </w:pPr>
      <w:r>
        <w:rPr>
          <w:rFonts w:ascii="Times New Roman" w:hAnsi="Times New Roman" w:cs="Times New Roman"/>
        </w:rPr>
        <w:lastRenderedPageBreak/>
        <w:t>八</w:t>
      </w:r>
      <w:r>
        <w:rPr>
          <w:rFonts w:ascii="Times New Roman" w:hAnsi="Times New Roman" w:cs="Times New Roman" w:hint="eastAsia"/>
        </w:rPr>
        <w:t>、</w:t>
      </w:r>
      <w:r>
        <w:rPr>
          <w:rFonts w:ascii="Times New Roman" w:hAnsi="Times New Roman" w:cs="Times New Roman"/>
        </w:rPr>
        <w:t>本协议一式七份，甲方执六份，乙方执一份，经双方授权代表签字并盖章后生效。</w:t>
      </w:r>
      <w:r>
        <w:rPr>
          <w:rFonts w:ascii="Times New Roman" w:hAnsi="Times New Roman" w:cs="Times New Roman"/>
        </w:rPr>
        <w:t xml:space="preserve"> </w:t>
      </w:r>
    </w:p>
    <w:p w:rsidR="00831C5C" w:rsidRDefault="0070309C">
      <w:pPr>
        <w:pStyle w:val="a8"/>
        <w:adjustRightInd w:val="0"/>
        <w:snapToGrid w:val="0"/>
        <w:spacing w:before="0" w:beforeAutospacing="0" w:after="0" w:afterAutospacing="0" w:line="360" w:lineRule="auto"/>
        <w:ind w:firstLineChars="253" w:firstLine="607"/>
        <w:rPr>
          <w:rFonts w:ascii="Times New Roman" w:hAnsi="Times New Roman" w:cs="Times New Roman"/>
        </w:rPr>
      </w:pPr>
      <w:r>
        <w:rPr>
          <w:rFonts w:hint="eastAsia"/>
        </w:rPr>
        <w:t>附件：龙岩市公共交通有限公司2026年度2辆拟报废回收车辆情况介绍及要求</w:t>
      </w:r>
    </w:p>
    <w:p w:rsidR="00831C5C" w:rsidRDefault="00831C5C">
      <w:pPr>
        <w:pStyle w:val="a8"/>
        <w:adjustRightInd w:val="0"/>
        <w:snapToGrid w:val="0"/>
        <w:spacing w:before="0" w:beforeAutospacing="0" w:after="0" w:afterAutospacing="0" w:line="360" w:lineRule="auto"/>
        <w:ind w:firstLineChars="253" w:firstLine="607"/>
        <w:rPr>
          <w:rFonts w:ascii="Times New Roman" w:hAnsi="Times New Roman" w:cs="Times New Roman"/>
        </w:rPr>
      </w:pPr>
    </w:p>
    <w:p w:rsidR="00831C5C" w:rsidRDefault="00831C5C">
      <w:pPr>
        <w:pStyle w:val="a8"/>
        <w:adjustRightInd w:val="0"/>
        <w:snapToGrid w:val="0"/>
        <w:spacing w:before="0" w:beforeAutospacing="0" w:after="0" w:afterAutospacing="0" w:line="360" w:lineRule="auto"/>
        <w:ind w:firstLineChars="253" w:firstLine="607"/>
        <w:rPr>
          <w:rFonts w:ascii="Times New Roman" w:hAnsi="Times New Roman" w:cs="Times New Roman"/>
        </w:rPr>
      </w:pPr>
    </w:p>
    <w:p w:rsidR="00831C5C" w:rsidRDefault="0070309C" w:rsidP="001B7761">
      <w:pPr>
        <w:pStyle w:val="a8"/>
        <w:tabs>
          <w:tab w:val="left" w:pos="6096"/>
        </w:tabs>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甲</w:t>
      </w:r>
      <w:r>
        <w:rPr>
          <w:rFonts w:ascii="Times New Roman" w:hAnsi="Times New Roman" w:cs="Times New Roman"/>
        </w:rPr>
        <w:t xml:space="preserve"> </w:t>
      </w:r>
      <w:r>
        <w:rPr>
          <w:rFonts w:ascii="Times New Roman" w:hAnsi="Times New Roman" w:cs="Times New Roman"/>
        </w:rPr>
        <w:t>方：龙岩市公共交通有限公司</w:t>
      </w:r>
      <w:r w:rsidR="001B7761">
        <w:rPr>
          <w:rFonts w:ascii="Times New Roman" w:hAnsi="Times New Roman" w:cs="Times New Roman" w:hint="eastAsia"/>
        </w:rPr>
        <w:tab/>
      </w:r>
      <w:r>
        <w:rPr>
          <w:rFonts w:ascii="Times New Roman" w:hAnsi="Times New Roman" w:cs="Times New Roman"/>
        </w:rPr>
        <w:t>乙</w:t>
      </w:r>
      <w:r>
        <w:rPr>
          <w:rFonts w:ascii="Times New Roman" w:hAnsi="Times New Roman" w:cs="Times New Roman"/>
        </w:rPr>
        <w:t xml:space="preserve"> </w:t>
      </w:r>
      <w:r>
        <w:rPr>
          <w:rFonts w:ascii="Times New Roman" w:hAnsi="Times New Roman" w:cs="Times New Roman"/>
        </w:rPr>
        <w:t>方：</w:t>
      </w:r>
      <w:r>
        <w:rPr>
          <w:rFonts w:ascii="Times New Roman" w:hAnsi="Times New Roman" w:cs="Times New Roman"/>
        </w:rPr>
        <w:t xml:space="preserve"> </w:t>
      </w:r>
    </w:p>
    <w:p w:rsidR="00831C5C" w:rsidRDefault="00831C5C" w:rsidP="001B7761">
      <w:pPr>
        <w:pStyle w:val="a8"/>
        <w:tabs>
          <w:tab w:val="left" w:pos="5670"/>
        </w:tabs>
        <w:adjustRightInd w:val="0"/>
        <w:snapToGrid w:val="0"/>
        <w:spacing w:before="0" w:beforeAutospacing="0" w:after="0" w:afterAutospacing="0" w:line="360" w:lineRule="auto"/>
        <w:rPr>
          <w:rFonts w:ascii="Times New Roman" w:hAnsi="Times New Roman" w:cs="Times New Roman"/>
        </w:rPr>
      </w:pPr>
    </w:p>
    <w:p w:rsidR="00831C5C" w:rsidRDefault="0070309C" w:rsidP="001B7761">
      <w:pPr>
        <w:pStyle w:val="a8"/>
        <w:tabs>
          <w:tab w:val="left" w:pos="6096"/>
        </w:tabs>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法定代表人：</w:t>
      </w:r>
      <w:r>
        <w:rPr>
          <w:rFonts w:ascii="Times New Roman" w:hAnsi="Times New Roman" w:cs="Times New Roman"/>
        </w:rPr>
        <w:t xml:space="preserve"> </w:t>
      </w:r>
      <w:r w:rsidR="001B7761">
        <w:rPr>
          <w:rFonts w:ascii="Times New Roman" w:hAnsi="Times New Roman" w:cs="Times New Roman" w:hint="eastAsia"/>
        </w:rPr>
        <w:tab/>
      </w:r>
      <w:r>
        <w:rPr>
          <w:rFonts w:ascii="Times New Roman" w:hAnsi="Times New Roman" w:cs="Times New Roman"/>
        </w:rPr>
        <w:t>法定代表人：</w:t>
      </w:r>
      <w:r>
        <w:rPr>
          <w:rFonts w:ascii="Times New Roman" w:hAnsi="Times New Roman" w:cs="Times New Roman"/>
        </w:rPr>
        <w:t xml:space="preserve"> </w:t>
      </w:r>
    </w:p>
    <w:p w:rsidR="00831C5C" w:rsidRDefault="00831C5C" w:rsidP="001B7761">
      <w:pPr>
        <w:pStyle w:val="a8"/>
        <w:tabs>
          <w:tab w:val="left" w:pos="6096"/>
        </w:tabs>
        <w:adjustRightInd w:val="0"/>
        <w:snapToGrid w:val="0"/>
        <w:spacing w:before="0" w:beforeAutospacing="0" w:after="0" w:afterAutospacing="0" w:line="360" w:lineRule="auto"/>
        <w:rPr>
          <w:rFonts w:ascii="Times New Roman" w:hAnsi="Times New Roman" w:cs="Times New Roman"/>
        </w:rPr>
      </w:pPr>
    </w:p>
    <w:p w:rsidR="00831C5C" w:rsidRDefault="0070309C" w:rsidP="001B7761">
      <w:pPr>
        <w:pStyle w:val="a8"/>
        <w:tabs>
          <w:tab w:val="left" w:pos="6096"/>
        </w:tabs>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委托代理人：</w:t>
      </w:r>
      <w:r w:rsidR="001B7761">
        <w:rPr>
          <w:rFonts w:ascii="Times New Roman" w:hAnsi="Times New Roman" w:cs="Times New Roman" w:hint="eastAsia"/>
        </w:rPr>
        <w:tab/>
      </w:r>
      <w:r>
        <w:rPr>
          <w:rFonts w:ascii="Times New Roman" w:hAnsi="Times New Roman" w:cs="Times New Roman"/>
        </w:rPr>
        <w:t>委托代理人：</w:t>
      </w:r>
      <w:r>
        <w:rPr>
          <w:rFonts w:ascii="Times New Roman" w:hAnsi="Times New Roman" w:cs="Times New Roman"/>
        </w:rPr>
        <w:t xml:space="preserve"> </w:t>
      </w:r>
    </w:p>
    <w:p w:rsidR="00831C5C" w:rsidRDefault="00831C5C" w:rsidP="001B7761">
      <w:pPr>
        <w:pStyle w:val="a8"/>
        <w:tabs>
          <w:tab w:val="left" w:pos="6096"/>
        </w:tabs>
        <w:adjustRightInd w:val="0"/>
        <w:snapToGrid w:val="0"/>
        <w:spacing w:before="0" w:beforeAutospacing="0" w:after="0" w:afterAutospacing="0" w:line="360" w:lineRule="auto"/>
        <w:rPr>
          <w:rFonts w:ascii="Times New Roman" w:hAnsi="Times New Roman" w:cs="Times New Roman"/>
        </w:rPr>
      </w:pPr>
    </w:p>
    <w:p w:rsidR="00831C5C" w:rsidRDefault="0070309C" w:rsidP="001B7761">
      <w:pPr>
        <w:pStyle w:val="a8"/>
        <w:tabs>
          <w:tab w:val="left" w:pos="6096"/>
        </w:tabs>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签定日期：</w:t>
      </w:r>
      <w:r>
        <w:rPr>
          <w:rFonts w:ascii="Times New Roman" w:hAnsi="Times New Roman" w:cs="Times New Roman"/>
        </w:rPr>
        <w:t xml:space="preserve"> </w:t>
      </w:r>
      <w:r>
        <w:rPr>
          <w:rFonts w:ascii="Times New Roman" w:hAnsi="Times New Roman" w:cs="Times New Roman"/>
        </w:rPr>
        <w:t>年</w:t>
      </w:r>
      <w:r>
        <w:rPr>
          <w:rFonts w:ascii="Times New Roman" w:hAnsi="Times New Roman" w:cs="Times New Roman"/>
        </w:rPr>
        <w:t xml:space="preserve"> </w:t>
      </w:r>
      <w:r>
        <w:rPr>
          <w:rFonts w:ascii="Times New Roman" w:hAnsi="Times New Roman" w:cs="Times New Roman"/>
        </w:rPr>
        <w:t>月</w:t>
      </w:r>
      <w:r>
        <w:rPr>
          <w:rFonts w:ascii="Times New Roman" w:hAnsi="Times New Roman" w:cs="Times New Roman"/>
        </w:rPr>
        <w:t xml:space="preserve"> </w:t>
      </w:r>
      <w:r>
        <w:rPr>
          <w:rFonts w:ascii="Times New Roman" w:hAnsi="Times New Roman" w:cs="Times New Roman"/>
        </w:rPr>
        <w:t>日</w:t>
      </w:r>
      <w:r>
        <w:rPr>
          <w:rFonts w:ascii="Times New Roman" w:hAnsi="Times New Roman" w:cs="Times New Roman"/>
        </w:rPr>
        <w:t xml:space="preserve"> </w:t>
      </w:r>
      <w:r w:rsidR="001B7761">
        <w:rPr>
          <w:rFonts w:ascii="Times New Roman" w:hAnsi="Times New Roman" w:cs="Times New Roman" w:hint="eastAsia"/>
        </w:rPr>
        <w:tab/>
      </w:r>
      <w:r>
        <w:rPr>
          <w:rFonts w:ascii="Times New Roman" w:hAnsi="Times New Roman" w:cs="Times New Roman"/>
        </w:rPr>
        <w:t>签定日期：</w:t>
      </w:r>
      <w:r>
        <w:rPr>
          <w:rFonts w:ascii="Times New Roman" w:hAnsi="Times New Roman" w:cs="Times New Roman"/>
        </w:rPr>
        <w:t xml:space="preserve"> </w:t>
      </w:r>
      <w:r>
        <w:rPr>
          <w:rFonts w:ascii="Times New Roman" w:hAnsi="Times New Roman" w:cs="Times New Roman"/>
        </w:rPr>
        <w:t>年</w:t>
      </w:r>
      <w:r>
        <w:rPr>
          <w:rFonts w:ascii="Times New Roman" w:hAnsi="Times New Roman" w:cs="Times New Roman"/>
        </w:rPr>
        <w:t xml:space="preserve"> </w:t>
      </w:r>
      <w:r>
        <w:rPr>
          <w:rFonts w:ascii="Times New Roman" w:hAnsi="Times New Roman" w:cs="Times New Roman"/>
        </w:rPr>
        <w:t>月</w:t>
      </w:r>
      <w:r>
        <w:rPr>
          <w:rFonts w:ascii="Times New Roman" w:hAnsi="Times New Roman" w:cs="Times New Roman"/>
        </w:rPr>
        <w:t xml:space="preserve"> </w:t>
      </w:r>
      <w:r>
        <w:rPr>
          <w:rFonts w:ascii="Times New Roman" w:hAnsi="Times New Roman" w:cs="Times New Roman"/>
        </w:rPr>
        <w:t>日</w:t>
      </w:r>
      <w:r>
        <w:rPr>
          <w:rFonts w:ascii="Times New Roman" w:hAnsi="Times New Roman" w:cs="Times New Roman"/>
        </w:rPr>
        <w:t xml:space="preserve"> </w:t>
      </w:r>
    </w:p>
    <w:p w:rsidR="00831C5C" w:rsidRDefault="00831C5C">
      <w:pPr>
        <w:pStyle w:val="a8"/>
        <w:adjustRightInd w:val="0"/>
        <w:snapToGrid w:val="0"/>
        <w:spacing w:before="0" w:beforeAutospacing="0" w:after="0" w:afterAutospacing="0" w:line="360" w:lineRule="auto"/>
        <w:ind w:firstLineChars="253" w:firstLine="607"/>
        <w:rPr>
          <w:rFonts w:ascii="Times New Roman" w:hAnsi="Times New Roman" w:cs="Times New Roman"/>
        </w:rPr>
      </w:pPr>
    </w:p>
    <w:p w:rsidR="00831C5C" w:rsidRDefault="00831C5C">
      <w:pPr>
        <w:ind w:firstLine="480"/>
      </w:pPr>
    </w:p>
    <w:p w:rsidR="00831C5C" w:rsidRDefault="00831C5C">
      <w:pPr>
        <w:ind w:firstLine="480"/>
      </w:pPr>
    </w:p>
    <w:bookmarkEnd w:id="94"/>
    <w:bookmarkEnd w:id="95"/>
    <w:p w:rsidR="00831C5C" w:rsidRDefault="00831C5C">
      <w:pPr>
        <w:spacing w:line="440" w:lineRule="exact"/>
        <w:ind w:firstLineChars="2340" w:firstLine="5616"/>
        <w:jc w:val="center"/>
        <w:rPr>
          <w:rFonts w:ascii="宋体" w:hAnsi="宋体"/>
          <w:sz w:val="24"/>
        </w:rPr>
      </w:pPr>
    </w:p>
    <w:p w:rsidR="00831C5C" w:rsidRDefault="0070309C">
      <w:pPr>
        <w:widowControl/>
        <w:ind w:firstLine="480"/>
        <w:jc w:val="left"/>
      </w:pPr>
      <w:r>
        <w:br w:type="page"/>
      </w:r>
    </w:p>
    <w:p w:rsidR="00831C5C" w:rsidRDefault="00831C5C">
      <w:pPr>
        <w:spacing w:line="440" w:lineRule="exact"/>
        <w:rPr>
          <w:rFonts w:ascii="宋体" w:hAnsi="宋体"/>
          <w:sz w:val="24"/>
        </w:rPr>
        <w:sectPr w:rsidR="00831C5C">
          <w:pgSz w:w="11906" w:h="16838"/>
          <w:pgMar w:top="1440" w:right="1021" w:bottom="1440" w:left="1021" w:header="851" w:footer="992" w:gutter="0"/>
          <w:cols w:space="425"/>
          <w:docGrid w:type="lines" w:linePitch="312"/>
        </w:sectPr>
      </w:pPr>
    </w:p>
    <w:p w:rsidR="00831C5C" w:rsidRDefault="0070309C">
      <w:pPr>
        <w:spacing w:line="500" w:lineRule="exact"/>
        <w:jc w:val="center"/>
        <w:rPr>
          <w:rFonts w:ascii="宋体" w:hAnsi="宋体"/>
          <w:b/>
          <w:sz w:val="36"/>
          <w:szCs w:val="36"/>
        </w:rPr>
      </w:pPr>
      <w:r>
        <w:rPr>
          <w:rFonts w:ascii="宋体" w:hAnsi="宋体" w:hint="eastAsia"/>
          <w:b/>
          <w:sz w:val="36"/>
          <w:szCs w:val="36"/>
        </w:rPr>
        <w:lastRenderedPageBreak/>
        <w:t>龙岩市公共交通有限公司2026年度</w:t>
      </w:r>
    </w:p>
    <w:p w:rsidR="00831C5C" w:rsidRDefault="0070309C">
      <w:pPr>
        <w:spacing w:line="500" w:lineRule="exact"/>
        <w:jc w:val="center"/>
        <w:rPr>
          <w:rFonts w:ascii="宋体" w:hAnsi="宋体"/>
          <w:b/>
          <w:sz w:val="36"/>
          <w:szCs w:val="36"/>
        </w:rPr>
      </w:pPr>
      <w:r>
        <w:rPr>
          <w:rFonts w:ascii="宋体" w:hAnsi="宋体" w:hint="eastAsia"/>
          <w:b/>
          <w:sz w:val="36"/>
          <w:szCs w:val="36"/>
        </w:rPr>
        <w:t>2辆拟报废回收车辆情况介绍及要求</w:t>
      </w:r>
    </w:p>
    <w:p w:rsidR="00831C5C" w:rsidRDefault="00831C5C">
      <w:pPr>
        <w:spacing w:line="500" w:lineRule="exact"/>
        <w:jc w:val="center"/>
        <w:rPr>
          <w:rFonts w:ascii="仿宋" w:eastAsia="仿宋" w:hAnsi="仿宋"/>
          <w:b/>
          <w:sz w:val="36"/>
          <w:szCs w:val="36"/>
        </w:rPr>
      </w:pPr>
    </w:p>
    <w:p w:rsidR="00831C5C" w:rsidRDefault="0070309C">
      <w:pPr>
        <w:spacing w:line="500" w:lineRule="exac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一、</w:t>
      </w:r>
      <w:r>
        <w:rPr>
          <w:rFonts w:asciiTheme="minorEastAsia" w:eastAsiaTheme="minorEastAsia" w:hAnsiTheme="minorEastAsia" w:cstheme="minorEastAsia" w:hint="eastAsia"/>
          <w:b/>
          <w:bCs/>
          <w:sz w:val="24"/>
        </w:rPr>
        <w:t>待报废车辆情况说明</w:t>
      </w:r>
    </w:p>
    <w:p w:rsidR="00831C5C" w:rsidRDefault="0070309C">
      <w:pPr>
        <w:spacing w:line="500" w:lineRule="exact"/>
        <w:ind w:firstLineChars="98" w:firstLine="235"/>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龙岩市公共交通有限公司（以下简称“公交公司”）2026年度需办理报废回收的车辆数为2辆吉奥牌GA1020CRE3A轻型普通货车，待报废车辆情况如下：</w:t>
      </w:r>
    </w:p>
    <w:p w:rsidR="00831C5C" w:rsidRDefault="0070309C">
      <w:pPr>
        <w:spacing w:line="50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车辆基本配置情况：2辆柴油版皮卡车为吉奥牌GA1020CRE3A轻型普通货车，车辆基本配置为：柴油2.0发动机，手动变速箱。</w:t>
      </w:r>
    </w:p>
    <w:p w:rsidR="00831C5C" w:rsidRDefault="0070309C">
      <w:pPr>
        <w:spacing w:line="500" w:lineRule="exact"/>
        <w:ind w:firstLineChars="196" w:firstLine="472"/>
        <w:rPr>
          <w:rFonts w:asciiTheme="minorEastAsia" w:eastAsiaTheme="minorEastAsia" w:hAnsiTheme="minorEastAsia" w:cstheme="minorEastAsia"/>
          <w:sz w:val="24"/>
        </w:rPr>
      </w:pPr>
      <w:r>
        <w:rPr>
          <w:rFonts w:asciiTheme="minorEastAsia" w:eastAsiaTheme="minorEastAsia" w:hAnsiTheme="minorEastAsia" w:cstheme="minorEastAsia" w:hint="eastAsia"/>
          <w:b/>
          <w:bCs/>
          <w:sz w:val="24"/>
        </w:rPr>
        <w:t>二、车辆报废要求</w:t>
      </w:r>
    </w:p>
    <w:p w:rsidR="00831C5C" w:rsidRDefault="0070309C">
      <w:pPr>
        <w:spacing w:line="500" w:lineRule="exact"/>
        <w:ind w:firstLineChars="196" w:firstLine="47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签订合同后，公交公司根据车辆停放地点及报废时限要求，将车辆移交给买受人，买受人应在公交公司车辆移交之日起7个工作日内负责办理好汽车的报废手续，并出具《报废汽车回收证明》和车管所《注销证明》交由公交公司存档。</w:t>
      </w:r>
    </w:p>
    <w:p w:rsidR="00831C5C" w:rsidRDefault="0070309C">
      <w:pPr>
        <w:spacing w:line="500" w:lineRule="exact"/>
        <w:ind w:firstLineChars="196" w:firstLine="47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2.要求全部采用拖车（硬连接方式）形式将车辆拖运至买受人停车场，买受人承担拖运期间的安全责任。</w:t>
      </w:r>
    </w:p>
    <w:p w:rsidR="00831C5C" w:rsidRDefault="00831C5C">
      <w:pPr>
        <w:ind w:firstLine="480"/>
      </w:pPr>
    </w:p>
    <w:sectPr w:rsidR="00831C5C" w:rsidSect="00831C5C">
      <w:pgSz w:w="11906" w:h="16838"/>
      <w:pgMar w:top="1134" w:right="1134" w:bottom="1134" w:left="113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6448" w:rsidRDefault="00D46448" w:rsidP="00713B01">
      <w:r>
        <w:separator/>
      </w:r>
    </w:p>
  </w:endnote>
  <w:endnote w:type="continuationSeparator" w:id="1">
    <w:p w:rsidR="00D46448" w:rsidRDefault="00D46448" w:rsidP="00713B0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6448" w:rsidRDefault="00D46448" w:rsidP="00713B01">
      <w:r>
        <w:separator/>
      </w:r>
    </w:p>
  </w:footnote>
  <w:footnote w:type="continuationSeparator" w:id="1">
    <w:p w:rsidR="00D46448" w:rsidRDefault="00D46448" w:rsidP="00713B0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696295"/>
    <w:multiLevelType w:val="singleLevel"/>
    <w:tmpl w:val="56696295"/>
    <w:lvl w:ilvl="0">
      <w:start w:val="15"/>
      <w:numFmt w:val="decimal"/>
      <w:suff w:val="nothing"/>
      <w:lvlText w:val="%1、"/>
      <w:lvlJc w:val="left"/>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rose">
    <w15:presenceInfo w15:providerId="WPS Office" w15:userId="548853799"/>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ODEyYjg1ZjYwMDY0YzU0MGM3YWE0MGMyN2Y3M2E4YmUifQ=="/>
  </w:docVars>
  <w:rsids>
    <w:rsidRoot w:val="08D476C4"/>
    <w:rsid w:val="00001884"/>
    <w:rsid w:val="00003295"/>
    <w:rsid w:val="00012D20"/>
    <w:rsid w:val="00014BA2"/>
    <w:rsid w:val="0001683D"/>
    <w:rsid w:val="00024F96"/>
    <w:rsid w:val="00031FFC"/>
    <w:rsid w:val="000371E7"/>
    <w:rsid w:val="000428DC"/>
    <w:rsid w:val="00045178"/>
    <w:rsid w:val="00045D45"/>
    <w:rsid w:val="00051663"/>
    <w:rsid w:val="000541F8"/>
    <w:rsid w:val="000552C4"/>
    <w:rsid w:val="00055DDF"/>
    <w:rsid w:val="00063080"/>
    <w:rsid w:val="00070558"/>
    <w:rsid w:val="000827DC"/>
    <w:rsid w:val="00083931"/>
    <w:rsid w:val="00086137"/>
    <w:rsid w:val="00087016"/>
    <w:rsid w:val="000A1AB0"/>
    <w:rsid w:val="000A6FBA"/>
    <w:rsid w:val="000B2F17"/>
    <w:rsid w:val="000B5464"/>
    <w:rsid w:val="000B7E5A"/>
    <w:rsid w:val="000C0E23"/>
    <w:rsid w:val="000C2D5B"/>
    <w:rsid w:val="000C78A4"/>
    <w:rsid w:val="000D01BF"/>
    <w:rsid w:val="000E1082"/>
    <w:rsid w:val="000E3DD1"/>
    <w:rsid w:val="000F43CF"/>
    <w:rsid w:val="001024FB"/>
    <w:rsid w:val="001044E8"/>
    <w:rsid w:val="00116929"/>
    <w:rsid w:val="00116D2A"/>
    <w:rsid w:val="0011791B"/>
    <w:rsid w:val="00122616"/>
    <w:rsid w:val="001372C9"/>
    <w:rsid w:val="001415D1"/>
    <w:rsid w:val="001456A7"/>
    <w:rsid w:val="001503B0"/>
    <w:rsid w:val="00152BE4"/>
    <w:rsid w:val="001544A9"/>
    <w:rsid w:val="001613F3"/>
    <w:rsid w:val="00161533"/>
    <w:rsid w:val="001615D0"/>
    <w:rsid w:val="001634D8"/>
    <w:rsid w:val="00167876"/>
    <w:rsid w:val="00167BCD"/>
    <w:rsid w:val="00180254"/>
    <w:rsid w:val="001A30E4"/>
    <w:rsid w:val="001A6FAA"/>
    <w:rsid w:val="001B0EA5"/>
    <w:rsid w:val="001B7761"/>
    <w:rsid w:val="001B7781"/>
    <w:rsid w:val="001C1D5B"/>
    <w:rsid w:val="001C3286"/>
    <w:rsid w:val="001C738B"/>
    <w:rsid w:val="001D3773"/>
    <w:rsid w:val="001D4AC3"/>
    <w:rsid w:val="001D4D97"/>
    <w:rsid w:val="001D6E3D"/>
    <w:rsid w:val="001E68ED"/>
    <w:rsid w:val="001E6A0F"/>
    <w:rsid w:val="001F5662"/>
    <w:rsid w:val="002017C8"/>
    <w:rsid w:val="00201A82"/>
    <w:rsid w:val="0020360E"/>
    <w:rsid w:val="00205AB9"/>
    <w:rsid w:val="00206D95"/>
    <w:rsid w:val="002162FB"/>
    <w:rsid w:val="00220C22"/>
    <w:rsid w:val="002237C4"/>
    <w:rsid w:val="002356AB"/>
    <w:rsid w:val="002406AE"/>
    <w:rsid w:val="0024435D"/>
    <w:rsid w:val="0024703D"/>
    <w:rsid w:val="00247C8A"/>
    <w:rsid w:val="00251D45"/>
    <w:rsid w:val="002538F9"/>
    <w:rsid w:val="002549CC"/>
    <w:rsid w:val="00257111"/>
    <w:rsid w:val="002712C3"/>
    <w:rsid w:val="00273016"/>
    <w:rsid w:val="00275122"/>
    <w:rsid w:val="00276711"/>
    <w:rsid w:val="002811F2"/>
    <w:rsid w:val="00284A32"/>
    <w:rsid w:val="00284D32"/>
    <w:rsid w:val="00284ED6"/>
    <w:rsid w:val="00296AFF"/>
    <w:rsid w:val="002A3484"/>
    <w:rsid w:val="002B0047"/>
    <w:rsid w:val="002B3CA0"/>
    <w:rsid w:val="002C0AD5"/>
    <w:rsid w:val="002C24BA"/>
    <w:rsid w:val="002C4C6E"/>
    <w:rsid w:val="002C50D5"/>
    <w:rsid w:val="002D4472"/>
    <w:rsid w:val="002E1DFF"/>
    <w:rsid w:val="002E479C"/>
    <w:rsid w:val="003050C2"/>
    <w:rsid w:val="00311D85"/>
    <w:rsid w:val="00312014"/>
    <w:rsid w:val="00312C33"/>
    <w:rsid w:val="00322FD2"/>
    <w:rsid w:val="0032491D"/>
    <w:rsid w:val="00325797"/>
    <w:rsid w:val="00325B43"/>
    <w:rsid w:val="00326243"/>
    <w:rsid w:val="003351C1"/>
    <w:rsid w:val="00350739"/>
    <w:rsid w:val="00356343"/>
    <w:rsid w:val="003730B1"/>
    <w:rsid w:val="0037444D"/>
    <w:rsid w:val="00385364"/>
    <w:rsid w:val="00392EEF"/>
    <w:rsid w:val="003A0F2D"/>
    <w:rsid w:val="003B4E82"/>
    <w:rsid w:val="003B4FEA"/>
    <w:rsid w:val="003C04CA"/>
    <w:rsid w:val="003C0B32"/>
    <w:rsid w:val="003C6967"/>
    <w:rsid w:val="003D3D63"/>
    <w:rsid w:val="003D4C41"/>
    <w:rsid w:val="003D7D31"/>
    <w:rsid w:val="003E2B61"/>
    <w:rsid w:val="003E327D"/>
    <w:rsid w:val="003E6DFB"/>
    <w:rsid w:val="003F000E"/>
    <w:rsid w:val="003F0A60"/>
    <w:rsid w:val="003F4D8E"/>
    <w:rsid w:val="003F5276"/>
    <w:rsid w:val="00400130"/>
    <w:rsid w:val="00406209"/>
    <w:rsid w:val="00406B11"/>
    <w:rsid w:val="004210E9"/>
    <w:rsid w:val="00424445"/>
    <w:rsid w:val="00432FD4"/>
    <w:rsid w:val="004356BC"/>
    <w:rsid w:val="00435E6E"/>
    <w:rsid w:val="004407C9"/>
    <w:rsid w:val="00443532"/>
    <w:rsid w:val="0045022F"/>
    <w:rsid w:val="0045275D"/>
    <w:rsid w:val="004529BE"/>
    <w:rsid w:val="004531DF"/>
    <w:rsid w:val="004552F0"/>
    <w:rsid w:val="0045571E"/>
    <w:rsid w:val="00455788"/>
    <w:rsid w:val="00462127"/>
    <w:rsid w:val="00466796"/>
    <w:rsid w:val="004709BA"/>
    <w:rsid w:val="00470D29"/>
    <w:rsid w:val="00476479"/>
    <w:rsid w:val="00476E1D"/>
    <w:rsid w:val="00480F3C"/>
    <w:rsid w:val="00486507"/>
    <w:rsid w:val="00494C30"/>
    <w:rsid w:val="00495552"/>
    <w:rsid w:val="004A6521"/>
    <w:rsid w:val="004A65EE"/>
    <w:rsid w:val="004B2B22"/>
    <w:rsid w:val="004B3A6F"/>
    <w:rsid w:val="004B415C"/>
    <w:rsid w:val="004B7C2B"/>
    <w:rsid w:val="004C51C3"/>
    <w:rsid w:val="004D038E"/>
    <w:rsid w:val="004D0A91"/>
    <w:rsid w:val="004D249B"/>
    <w:rsid w:val="004D462F"/>
    <w:rsid w:val="004D57B3"/>
    <w:rsid w:val="004D727A"/>
    <w:rsid w:val="004E080A"/>
    <w:rsid w:val="004E190C"/>
    <w:rsid w:val="004E5580"/>
    <w:rsid w:val="004F0D53"/>
    <w:rsid w:val="004F2D94"/>
    <w:rsid w:val="004F3C67"/>
    <w:rsid w:val="00500148"/>
    <w:rsid w:val="00500FC7"/>
    <w:rsid w:val="00503B93"/>
    <w:rsid w:val="00512694"/>
    <w:rsid w:val="00523D77"/>
    <w:rsid w:val="005253D6"/>
    <w:rsid w:val="00525607"/>
    <w:rsid w:val="005273DD"/>
    <w:rsid w:val="00532D34"/>
    <w:rsid w:val="005408D6"/>
    <w:rsid w:val="00543C24"/>
    <w:rsid w:val="00547A07"/>
    <w:rsid w:val="0055000F"/>
    <w:rsid w:val="0055530B"/>
    <w:rsid w:val="0056112F"/>
    <w:rsid w:val="00562031"/>
    <w:rsid w:val="005641FD"/>
    <w:rsid w:val="00573C65"/>
    <w:rsid w:val="00583B2B"/>
    <w:rsid w:val="005850F2"/>
    <w:rsid w:val="0058668A"/>
    <w:rsid w:val="00587310"/>
    <w:rsid w:val="00590142"/>
    <w:rsid w:val="00591B96"/>
    <w:rsid w:val="0059402E"/>
    <w:rsid w:val="0059582B"/>
    <w:rsid w:val="005A17BD"/>
    <w:rsid w:val="005A3A90"/>
    <w:rsid w:val="005B0F21"/>
    <w:rsid w:val="005B2BB9"/>
    <w:rsid w:val="005B32F8"/>
    <w:rsid w:val="005B5016"/>
    <w:rsid w:val="005B6274"/>
    <w:rsid w:val="005C25C6"/>
    <w:rsid w:val="005C6740"/>
    <w:rsid w:val="005D31EE"/>
    <w:rsid w:val="005D6458"/>
    <w:rsid w:val="005E0F35"/>
    <w:rsid w:val="005E2252"/>
    <w:rsid w:val="005F2DFF"/>
    <w:rsid w:val="005F7C7E"/>
    <w:rsid w:val="006009E9"/>
    <w:rsid w:val="006018DA"/>
    <w:rsid w:val="006018F7"/>
    <w:rsid w:val="00606126"/>
    <w:rsid w:val="00610A4F"/>
    <w:rsid w:val="00611307"/>
    <w:rsid w:val="006152B0"/>
    <w:rsid w:val="00617AC3"/>
    <w:rsid w:val="0062088B"/>
    <w:rsid w:val="006256E7"/>
    <w:rsid w:val="00630B81"/>
    <w:rsid w:val="00631B49"/>
    <w:rsid w:val="0064126E"/>
    <w:rsid w:val="00641881"/>
    <w:rsid w:val="0064290F"/>
    <w:rsid w:val="006628AB"/>
    <w:rsid w:val="00670398"/>
    <w:rsid w:val="00673DFC"/>
    <w:rsid w:val="00673FE0"/>
    <w:rsid w:val="00676A6B"/>
    <w:rsid w:val="00681F2B"/>
    <w:rsid w:val="006858B9"/>
    <w:rsid w:val="00693482"/>
    <w:rsid w:val="00694258"/>
    <w:rsid w:val="006A7FB5"/>
    <w:rsid w:val="006B03EE"/>
    <w:rsid w:val="006B3191"/>
    <w:rsid w:val="006C5384"/>
    <w:rsid w:val="006C5FE4"/>
    <w:rsid w:val="006C607E"/>
    <w:rsid w:val="006D4C95"/>
    <w:rsid w:val="006D6249"/>
    <w:rsid w:val="006E051F"/>
    <w:rsid w:val="006E28D3"/>
    <w:rsid w:val="006E4AE5"/>
    <w:rsid w:val="006F023C"/>
    <w:rsid w:val="006F1B5C"/>
    <w:rsid w:val="0070309C"/>
    <w:rsid w:val="007038CA"/>
    <w:rsid w:val="0070673F"/>
    <w:rsid w:val="00713B01"/>
    <w:rsid w:val="0072065D"/>
    <w:rsid w:val="007351F0"/>
    <w:rsid w:val="007546A6"/>
    <w:rsid w:val="00756811"/>
    <w:rsid w:val="00756E36"/>
    <w:rsid w:val="0076460E"/>
    <w:rsid w:val="00765E55"/>
    <w:rsid w:val="00771B44"/>
    <w:rsid w:val="00774441"/>
    <w:rsid w:val="0077730F"/>
    <w:rsid w:val="00777509"/>
    <w:rsid w:val="00777F31"/>
    <w:rsid w:val="00786C17"/>
    <w:rsid w:val="00786F08"/>
    <w:rsid w:val="00793AFE"/>
    <w:rsid w:val="007973FA"/>
    <w:rsid w:val="007A5810"/>
    <w:rsid w:val="007A69AE"/>
    <w:rsid w:val="007B093F"/>
    <w:rsid w:val="007B237E"/>
    <w:rsid w:val="007B4795"/>
    <w:rsid w:val="007E0CFC"/>
    <w:rsid w:val="007E75D8"/>
    <w:rsid w:val="007F380B"/>
    <w:rsid w:val="007F4A09"/>
    <w:rsid w:val="007F527F"/>
    <w:rsid w:val="007F59EE"/>
    <w:rsid w:val="007F6D56"/>
    <w:rsid w:val="008029D9"/>
    <w:rsid w:val="00803F1C"/>
    <w:rsid w:val="008063FA"/>
    <w:rsid w:val="0081063E"/>
    <w:rsid w:val="00810795"/>
    <w:rsid w:val="00816D7A"/>
    <w:rsid w:val="00816E36"/>
    <w:rsid w:val="00817FA6"/>
    <w:rsid w:val="00820D43"/>
    <w:rsid w:val="008247C2"/>
    <w:rsid w:val="00826DA0"/>
    <w:rsid w:val="00830556"/>
    <w:rsid w:val="00831781"/>
    <w:rsid w:val="00831C5C"/>
    <w:rsid w:val="008364C7"/>
    <w:rsid w:val="008426BD"/>
    <w:rsid w:val="008507C7"/>
    <w:rsid w:val="00850DC1"/>
    <w:rsid w:val="00860CCB"/>
    <w:rsid w:val="0086197E"/>
    <w:rsid w:val="00861F82"/>
    <w:rsid w:val="0086605A"/>
    <w:rsid w:val="00872430"/>
    <w:rsid w:val="00885CC3"/>
    <w:rsid w:val="00886A88"/>
    <w:rsid w:val="00890338"/>
    <w:rsid w:val="0089736A"/>
    <w:rsid w:val="008A72B4"/>
    <w:rsid w:val="008B0E19"/>
    <w:rsid w:val="008B22C0"/>
    <w:rsid w:val="008B41B6"/>
    <w:rsid w:val="008C35D0"/>
    <w:rsid w:val="008D2F2D"/>
    <w:rsid w:val="008D689D"/>
    <w:rsid w:val="008F4B6F"/>
    <w:rsid w:val="008F7CF3"/>
    <w:rsid w:val="009007FD"/>
    <w:rsid w:val="00901A2B"/>
    <w:rsid w:val="00905E7B"/>
    <w:rsid w:val="00912A14"/>
    <w:rsid w:val="009153FC"/>
    <w:rsid w:val="009306A5"/>
    <w:rsid w:val="00931094"/>
    <w:rsid w:val="0093386E"/>
    <w:rsid w:val="00934870"/>
    <w:rsid w:val="00936C71"/>
    <w:rsid w:val="00943D94"/>
    <w:rsid w:val="0094456E"/>
    <w:rsid w:val="0094727E"/>
    <w:rsid w:val="0095142C"/>
    <w:rsid w:val="009521F8"/>
    <w:rsid w:val="0095253B"/>
    <w:rsid w:val="009600C1"/>
    <w:rsid w:val="009613FF"/>
    <w:rsid w:val="0096217B"/>
    <w:rsid w:val="0096390A"/>
    <w:rsid w:val="009654A6"/>
    <w:rsid w:val="009806E6"/>
    <w:rsid w:val="00986DF4"/>
    <w:rsid w:val="00986F15"/>
    <w:rsid w:val="009958F3"/>
    <w:rsid w:val="009A0129"/>
    <w:rsid w:val="009A0F1E"/>
    <w:rsid w:val="009A1F21"/>
    <w:rsid w:val="009A5F47"/>
    <w:rsid w:val="009A752F"/>
    <w:rsid w:val="009C2FE2"/>
    <w:rsid w:val="009C5253"/>
    <w:rsid w:val="009C5DFA"/>
    <w:rsid w:val="009D108D"/>
    <w:rsid w:val="009D4564"/>
    <w:rsid w:val="009E48F5"/>
    <w:rsid w:val="009F1FDD"/>
    <w:rsid w:val="00A0128D"/>
    <w:rsid w:val="00A016D7"/>
    <w:rsid w:val="00A0380B"/>
    <w:rsid w:val="00A04003"/>
    <w:rsid w:val="00A0412C"/>
    <w:rsid w:val="00A06410"/>
    <w:rsid w:val="00A1063E"/>
    <w:rsid w:val="00A173CD"/>
    <w:rsid w:val="00A17AF4"/>
    <w:rsid w:val="00A17E72"/>
    <w:rsid w:val="00A20726"/>
    <w:rsid w:val="00A23242"/>
    <w:rsid w:val="00A30980"/>
    <w:rsid w:val="00A33B1C"/>
    <w:rsid w:val="00A34EDF"/>
    <w:rsid w:val="00A4020B"/>
    <w:rsid w:val="00A439F8"/>
    <w:rsid w:val="00A54502"/>
    <w:rsid w:val="00A55E68"/>
    <w:rsid w:val="00A56CFF"/>
    <w:rsid w:val="00A62CFE"/>
    <w:rsid w:val="00A65EF8"/>
    <w:rsid w:val="00A70A00"/>
    <w:rsid w:val="00A717B8"/>
    <w:rsid w:val="00A75A6B"/>
    <w:rsid w:val="00A85CB0"/>
    <w:rsid w:val="00A85DAA"/>
    <w:rsid w:val="00A86F8D"/>
    <w:rsid w:val="00A87CDE"/>
    <w:rsid w:val="00A933B6"/>
    <w:rsid w:val="00AA24DE"/>
    <w:rsid w:val="00AA324C"/>
    <w:rsid w:val="00AB1529"/>
    <w:rsid w:val="00AC00ED"/>
    <w:rsid w:val="00AD0A9E"/>
    <w:rsid w:val="00AD2751"/>
    <w:rsid w:val="00AD4937"/>
    <w:rsid w:val="00AE3DB5"/>
    <w:rsid w:val="00AE67B0"/>
    <w:rsid w:val="00AF7AC1"/>
    <w:rsid w:val="00B06DEB"/>
    <w:rsid w:val="00B1150D"/>
    <w:rsid w:val="00B155F0"/>
    <w:rsid w:val="00B15FF1"/>
    <w:rsid w:val="00B203D9"/>
    <w:rsid w:val="00B20FC0"/>
    <w:rsid w:val="00B21D63"/>
    <w:rsid w:val="00B30334"/>
    <w:rsid w:val="00B30FD2"/>
    <w:rsid w:val="00B32048"/>
    <w:rsid w:val="00B32E2C"/>
    <w:rsid w:val="00B33CA0"/>
    <w:rsid w:val="00B42DFB"/>
    <w:rsid w:val="00B47A9F"/>
    <w:rsid w:val="00B5257B"/>
    <w:rsid w:val="00B55B91"/>
    <w:rsid w:val="00B61AC8"/>
    <w:rsid w:val="00B63587"/>
    <w:rsid w:val="00B64793"/>
    <w:rsid w:val="00B64F2A"/>
    <w:rsid w:val="00B704FE"/>
    <w:rsid w:val="00B70AAF"/>
    <w:rsid w:val="00B70EC1"/>
    <w:rsid w:val="00B741E4"/>
    <w:rsid w:val="00B75396"/>
    <w:rsid w:val="00B771B9"/>
    <w:rsid w:val="00B8146C"/>
    <w:rsid w:val="00B82AEC"/>
    <w:rsid w:val="00B83189"/>
    <w:rsid w:val="00B8568F"/>
    <w:rsid w:val="00B867E8"/>
    <w:rsid w:val="00B86C23"/>
    <w:rsid w:val="00B87725"/>
    <w:rsid w:val="00B92CB0"/>
    <w:rsid w:val="00B93FF3"/>
    <w:rsid w:val="00BA45A6"/>
    <w:rsid w:val="00BA5237"/>
    <w:rsid w:val="00BA69B8"/>
    <w:rsid w:val="00BB2DFF"/>
    <w:rsid w:val="00BB2E3A"/>
    <w:rsid w:val="00BB3A53"/>
    <w:rsid w:val="00BB3C59"/>
    <w:rsid w:val="00BB48C5"/>
    <w:rsid w:val="00BB4FFF"/>
    <w:rsid w:val="00BB7ABD"/>
    <w:rsid w:val="00BC2783"/>
    <w:rsid w:val="00BD2057"/>
    <w:rsid w:val="00BD40B8"/>
    <w:rsid w:val="00BD5C51"/>
    <w:rsid w:val="00BE597B"/>
    <w:rsid w:val="00BF54B3"/>
    <w:rsid w:val="00C005EF"/>
    <w:rsid w:val="00C03ACC"/>
    <w:rsid w:val="00C03C42"/>
    <w:rsid w:val="00C10767"/>
    <w:rsid w:val="00C202A2"/>
    <w:rsid w:val="00C23931"/>
    <w:rsid w:val="00C24BD7"/>
    <w:rsid w:val="00C27409"/>
    <w:rsid w:val="00C40984"/>
    <w:rsid w:val="00C45F2F"/>
    <w:rsid w:val="00C5714B"/>
    <w:rsid w:val="00C60B95"/>
    <w:rsid w:val="00C74E86"/>
    <w:rsid w:val="00C761DF"/>
    <w:rsid w:val="00C914FD"/>
    <w:rsid w:val="00CA4ACB"/>
    <w:rsid w:val="00CA7904"/>
    <w:rsid w:val="00CB0F68"/>
    <w:rsid w:val="00CB2583"/>
    <w:rsid w:val="00CC5735"/>
    <w:rsid w:val="00CD737A"/>
    <w:rsid w:val="00CD775C"/>
    <w:rsid w:val="00CE4A62"/>
    <w:rsid w:val="00CF3B68"/>
    <w:rsid w:val="00CF6DB0"/>
    <w:rsid w:val="00D04A50"/>
    <w:rsid w:val="00D0614C"/>
    <w:rsid w:val="00D06D2C"/>
    <w:rsid w:val="00D10178"/>
    <w:rsid w:val="00D111D0"/>
    <w:rsid w:val="00D16920"/>
    <w:rsid w:val="00D16C78"/>
    <w:rsid w:val="00D270E5"/>
    <w:rsid w:val="00D271F2"/>
    <w:rsid w:val="00D31733"/>
    <w:rsid w:val="00D32712"/>
    <w:rsid w:val="00D40D01"/>
    <w:rsid w:val="00D46448"/>
    <w:rsid w:val="00D4754E"/>
    <w:rsid w:val="00D5232A"/>
    <w:rsid w:val="00D55CE4"/>
    <w:rsid w:val="00D61967"/>
    <w:rsid w:val="00D61EB6"/>
    <w:rsid w:val="00D63012"/>
    <w:rsid w:val="00D6388F"/>
    <w:rsid w:val="00D63A61"/>
    <w:rsid w:val="00D63D99"/>
    <w:rsid w:val="00D6477D"/>
    <w:rsid w:val="00D67363"/>
    <w:rsid w:val="00D73A4D"/>
    <w:rsid w:val="00D90DB0"/>
    <w:rsid w:val="00D95815"/>
    <w:rsid w:val="00DA02B6"/>
    <w:rsid w:val="00DA0F13"/>
    <w:rsid w:val="00DA17BB"/>
    <w:rsid w:val="00DA2D36"/>
    <w:rsid w:val="00DA3791"/>
    <w:rsid w:val="00DA52FA"/>
    <w:rsid w:val="00DC6A65"/>
    <w:rsid w:val="00DD1C9C"/>
    <w:rsid w:val="00DE0794"/>
    <w:rsid w:val="00DE18BA"/>
    <w:rsid w:val="00DE1B48"/>
    <w:rsid w:val="00DE3D27"/>
    <w:rsid w:val="00DE5451"/>
    <w:rsid w:val="00DE5C5A"/>
    <w:rsid w:val="00DE5F7F"/>
    <w:rsid w:val="00DE634B"/>
    <w:rsid w:val="00DE722F"/>
    <w:rsid w:val="00DE7552"/>
    <w:rsid w:val="00DF00FC"/>
    <w:rsid w:val="00DF79F3"/>
    <w:rsid w:val="00DF7F73"/>
    <w:rsid w:val="00E014AB"/>
    <w:rsid w:val="00E2245F"/>
    <w:rsid w:val="00E31724"/>
    <w:rsid w:val="00E3795F"/>
    <w:rsid w:val="00E37AD7"/>
    <w:rsid w:val="00E44CBC"/>
    <w:rsid w:val="00E4669F"/>
    <w:rsid w:val="00E514B5"/>
    <w:rsid w:val="00E6289A"/>
    <w:rsid w:val="00E62998"/>
    <w:rsid w:val="00E62A23"/>
    <w:rsid w:val="00E64883"/>
    <w:rsid w:val="00E651D1"/>
    <w:rsid w:val="00E71402"/>
    <w:rsid w:val="00E7440A"/>
    <w:rsid w:val="00E801E5"/>
    <w:rsid w:val="00E83AC3"/>
    <w:rsid w:val="00E947B2"/>
    <w:rsid w:val="00EA0EFF"/>
    <w:rsid w:val="00EB4030"/>
    <w:rsid w:val="00EC1A3D"/>
    <w:rsid w:val="00EC35D0"/>
    <w:rsid w:val="00EC3F15"/>
    <w:rsid w:val="00ED12C9"/>
    <w:rsid w:val="00ED4C4B"/>
    <w:rsid w:val="00ED78F6"/>
    <w:rsid w:val="00F037DD"/>
    <w:rsid w:val="00F064F8"/>
    <w:rsid w:val="00F1101A"/>
    <w:rsid w:val="00F14656"/>
    <w:rsid w:val="00F16209"/>
    <w:rsid w:val="00F1626C"/>
    <w:rsid w:val="00F24944"/>
    <w:rsid w:val="00F279F5"/>
    <w:rsid w:val="00F311BF"/>
    <w:rsid w:val="00F3217A"/>
    <w:rsid w:val="00F36850"/>
    <w:rsid w:val="00F41938"/>
    <w:rsid w:val="00F43F27"/>
    <w:rsid w:val="00F5060A"/>
    <w:rsid w:val="00F530B0"/>
    <w:rsid w:val="00F5506D"/>
    <w:rsid w:val="00F5579D"/>
    <w:rsid w:val="00F56750"/>
    <w:rsid w:val="00F56A08"/>
    <w:rsid w:val="00F6379E"/>
    <w:rsid w:val="00F656C7"/>
    <w:rsid w:val="00F65A8E"/>
    <w:rsid w:val="00F66118"/>
    <w:rsid w:val="00F76988"/>
    <w:rsid w:val="00F81DF9"/>
    <w:rsid w:val="00F84353"/>
    <w:rsid w:val="00F90B97"/>
    <w:rsid w:val="00F92D20"/>
    <w:rsid w:val="00F96257"/>
    <w:rsid w:val="00F97C5B"/>
    <w:rsid w:val="00FA04D0"/>
    <w:rsid w:val="00FA5170"/>
    <w:rsid w:val="00FB17C0"/>
    <w:rsid w:val="00FB52F2"/>
    <w:rsid w:val="00FB6790"/>
    <w:rsid w:val="00FD729E"/>
    <w:rsid w:val="00FE0DD1"/>
    <w:rsid w:val="00FE0FC7"/>
    <w:rsid w:val="00FE36D6"/>
    <w:rsid w:val="00FF28AA"/>
    <w:rsid w:val="00FF4FD2"/>
    <w:rsid w:val="00FF5ABF"/>
    <w:rsid w:val="022A6832"/>
    <w:rsid w:val="03304250"/>
    <w:rsid w:val="08D476C4"/>
    <w:rsid w:val="096864F2"/>
    <w:rsid w:val="09931D8E"/>
    <w:rsid w:val="09B13866"/>
    <w:rsid w:val="09B718D6"/>
    <w:rsid w:val="09D678FF"/>
    <w:rsid w:val="0E056A05"/>
    <w:rsid w:val="10073D7B"/>
    <w:rsid w:val="148443FC"/>
    <w:rsid w:val="15BE749A"/>
    <w:rsid w:val="163E5360"/>
    <w:rsid w:val="16DF6A27"/>
    <w:rsid w:val="17A14BD3"/>
    <w:rsid w:val="1A0F0E6C"/>
    <w:rsid w:val="1C8E196A"/>
    <w:rsid w:val="1DF42BFA"/>
    <w:rsid w:val="1EAA587E"/>
    <w:rsid w:val="1FF00B97"/>
    <w:rsid w:val="203C7726"/>
    <w:rsid w:val="23841D23"/>
    <w:rsid w:val="264834DB"/>
    <w:rsid w:val="288822B5"/>
    <w:rsid w:val="28B61CBD"/>
    <w:rsid w:val="2C5E3212"/>
    <w:rsid w:val="2C9057D1"/>
    <w:rsid w:val="2E755089"/>
    <w:rsid w:val="31565539"/>
    <w:rsid w:val="3216448E"/>
    <w:rsid w:val="33CB285A"/>
    <w:rsid w:val="344A6670"/>
    <w:rsid w:val="34515C51"/>
    <w:rsid w:val="346B5814"/>
    <w:rsid w:val="3821204D"/>
    <w:rsid w:val="38425E77"/>
    <w:rsid w:val="3B9950A2"/>
    <w:rsid w:val="3E747589"/>
    <w:rsid w:val="402B730B"/>
    <w:rsid w:val="40A92971"/>
    <w:rsid w:val="42453060"/>
    <w:rsid w:val="438F3B60"/>
    <w:rsid w:val="451200B9"/>
    <w:rsid w:val="47E50732"/>
    <w:rsid w:val="48084421"/>
    <w:rsid w:val="4CA4419F"/>
    <w:rsid w:val="4D423F31"/>
    <w:rsid w:val="4E332A83"/>
    <w:rsid w:val="4E4A0489"/>
    <w:rsid w:val="4E8A5B90"/>
    <w:rsid w:val="50577686"/>
    <w:rsid w:val="52D41ACF"/>
    <w:rsid w:val="537806AC"/>
    <w:rsid w:val="53D145DA"/>
    <w:rsid w:val="5431081B"/>
    <w:rsid w:val="559A7000"/>
    <w:rsid w:val="56315A87"/>
    <w:rsid w:val="56591A11"/>
    <w:rsid w:val="5976568E"/>
    <w:rsid w:val="5AF01744"/>
    <w:rsid w:val="5B5714EF"/>
    <w:rsid w:val="5D996F3D"/>
    <w:rsid w:val="61C64CD9"/>
    <w:rsid w:val="62F26F0C"/>
    <w:rsid w:val="63F975E8"/>
    <w:rsid w:val="64E97857"/>
    <w:rsid w:val="650C50F9"/>
    <w:rsid w:val="67C95523"/>
    <w:rsid w:val="6A2B2982"/>
    <w:rsid w:val="6A871C45"/>
    <w:rsid w:val="6B5156F9"/>
    <w:rsid w:val="6C6B5D0F"/>
    <w:rsid w:val="6CED1CB3"/>
    <w:rsid w:val="6D244B96"/>
    <w:rsid w:val="6DE86B57"/>
    <w:rsid w:val="6E716D1A"/>
    <w:rsid w:val="6F552BA3"/>
    <w:rsid w:val="7068661A"/>
    <w:rsid w:val="73444EFA"/>
    <w:rsid w:val="754E7067"/>
    <w:rsid w:val="75703482"/>
    <w:rsid w:val="75EB48B6"/>
    <w:rsid w:val="76470D3F"/>
    <w:rsid w:val="7657019E"/>
    <w:rsid w:val="766C327B"/>
    <w:rsid w:val="788F26F2"/>
    <w:rsid w:val="7AD169E5"/>
    <w:rsid w:val="7C305719"/>
    <w:rsid w:val="7C9C2DAE"/>
    <w:rsid w:val="7DC12ACC"/>
    <w:rsid w:val="7F6C2F0C"/>
    <w:rsid w:val="7FCA19E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Body Text Inde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831C5C"/>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rsid w:val="00831C5C"/>
    <w:pPr>
      <w:jc w:val="left"/>
    </w:pPr>
  </w:style>
  <w:style w:type="paragraph" w:styleId="a4">
    <w:name w:val="Body Text Indent"/>
    <w:basedOn w:val="a"/>
    <w:link w:val="Char0"/>
    <w:qFormat/>
    <w:rsid w:val="00831C5C"/>
    <w:pPr>
      <w:spacing w:line="560" w:lineRule="exact"/>
      <w:ind w:firstLineChars="200" w:firstLine="640"/>
    </w:pPr>
    <w:rPr>
      <w:rFonts w:ascii="Times New Roman" w:hAnsi="Times New Roman"/>
      <w:sz w:val="32"/>
    </w:rPr>
  </w:style>
  <w:style w:type="paragraph" w:styleId="a5">
    <w:name w:val="Balloon Text"/>
    <w:basedOn w:val="a"/>
    <w:link w:val="Char1"/>
    <w:autoRedefine/>
    <w:qFormat/>
    <w:rsid w:val="00831C5C"/>
    <w:rPr>
      <w:sz w:val="18"/>
      <w:szCs w:val="18"/>
    </w:rPr>
  </w:style>
  <w:style w:type="paragraph" w:styleId="a6">
    <w:name w:val="footer"/>
    <w:basedOn w:val="a"/>
    <w:link w:val="Char2"/>
    <w:qFormat/>
    <w:rsid w:val="00831C5C"/>
    <w:pPr>
      <w:tabs>
        <w:tab w:val="center" w:pos="4153"/>
        <w:tab w:val="right" w:pos="8306"/>
      </w:tabs>
      <w:snapToGrid w:val="0"/>
      <w:jc w:val="left"/>
    </w:pPr>
    <w:rPr>
      <w:sz w:val="18"/>
      <w:szCs w:val="18"/>
    </w:rPr>
  </w:style>
  <w:style w:type="paragraph" w:styleId="a7">
    <w:name w:val="header"/>
    <w:basedOn w:val="a"/>
    <w:link w:val="Char3"/>
    <w:autoRedefine/>
    <w:qFormat/>
    <w:rsid w:val="00831C5C"/>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qFormat/>
    <w:rsid w:val="00831C5C"/>
    <w:pPr>
      <w:widowControl/>
      <w:spacing w:before="100" w:beforeAutospacing="1" w:after="100" w:afterAutospacing="1"/>
      <w:jc w:val="left"/>
    </w:pPr>
    <w:rPr>
      <w:rFonts w:ascii="宋体" w:hAnsi="宋体" w:cs="宋体"/>
      <w:kern w:val="0"/>
      <w:sz w:val="24"/>
    </w:rPr>
  </w:style>
  <w:style w:type="paragraph" w:styleId="a9">
    <w:name w:val="annotation subject"/>
    <w:basedOn w:val="a3"/>
    <w:next w:val="a3"/>
    <w:link w:val="Char4"/>
    <w:qFormat/>
    <w:rsid w:val="00831C5C"/>
    <w:rPr>
      <w:b/>
      <w:bCs/>
    </w:rPr>
  </w:style>
  <w:style w:type="table" w:styleId="aa">
    <w:name w:val="Table Grid"/>
    <w:basedOn w:val="a1"/>
    <w:autoRedefine/>
    <w:qFormat/>
    <w:rsid w:val="00831C5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b">
    <w:name w:val="annotation reference"/>
    <w:basedOn w:val="a0"/>
    <w:qFormat/>
    <w:rsid w:val="00831C5C"/>
    <w:rPr>
      <w:sz w:val="21"/>
      <w:szCs w:val="21"/>
    </w:rPr>
  </w:style>
  <w:style w:type="character" w:customStyle="1" w:styleId="Char3">
    <w:name w:val="页眉 Char"/>
    <w:basedOn w:val="a0"/>
    <w:link w:val="a7"/>
    <w:autoRedefine/>
    <w:qFormat/>
    <w:rsid w:val="00831C5C"/>
    <w:rPr>
      <w:rFonts w:ascii="Calibri" w:eastAsia="宋体" w:hAnsi="Calibri" w:cs="Times New Roman"/>
      <w:kern w:val="2"/>
      <w:sz w:val="18"/>
      <w:szCs w:val="18"/>
    </w:rPr>
  </w:style>
  <w:style w:type="character" w:customStyle="1" w:styleId="Char2">
    <w:name w:val="页脚 Char"/>
    <w:basedOn w:val="a0"/>
    <w:link w:val="a6"/>
    <w:autoRedefine/>
    <w:qFormat/>
    <w:rsid w:val="00831C5C"/>
    <w:rPr>
      <w:rFonts w:ascii="Calibri" w:eastAsia="宋体" w:hAnsi="Calibri" w:cs="Times New Roman"/>
      <w:kern w:val="2"/>
      <w:sz w:val="18"/>
      <w:szCs w:val="18"/>
    </w:rPr>
  </w:style>
  <w:style w:type="character" w:customStyle="1" w:styleId="Char1">
    <w:name w:val="批注框文本 Char"/>
    <w:basedOn w:val="a0"/>
    <w:link w:val="a5"/>
    <w:autoRedefine/>
    <w:qFormat/>
    <w:rsid w:val="00831C5C"/>
    <w:rPr>
      <w:rFonts w:ascii="Calibri" w:eastAsia="宋体" w:hAnsi="Calibri" w:cs="Times New Roman"/>
      <w:kern w:val="2"/>
      <w:sz w:val="18"/>
      <w:szCs w:val="18"/>
    </w:rPr>
  </w:style>
  <w:style w:type="character" w:customStyle="1" w:styleId="Char">
    <w:name w:val="批注文字 Char"/>
    <w:basedOn w:val="a0"/>
    <w:link w:val="a3"/>
    <w:qFormat/>
    <w:rsid w:val="00831C5C"/>
    <w:rPr>
      <w:rFonts w:ascii="Calibri" w:eastAsia="宋体" w:hAnsi="Calibri" w:cs="Times New Roman"/>
      <w:kern w:val="2"/>
      <w:sz w:val="21"/>
      <w:szCs w:val="24"/>
    </w:rPr>
  </w:style>
  <w:style w:type="character" w:customStyle="1" w:styleId="Char4">
    <w:name w:val="批注主题 Char"/>
    <w:basedOn w:val="Char"/>
    <w:link w:val="a9"/>
    <w:qFormat/>
    <w:rsid w:val="00831C5C"/>
    <w:rPr>
      <w:rFonts w:ascii="Calibri" w:eastAsia="宋体" w:hAnsi="Calibri" w:cs="Times New Roman"/>
      <w:b/>
      <w:bCs/>
      <w:kern w:val="2"/>
      <w:sz w:val="21"/>
      <w:szCs w:val="24"/>
    </w:rPr>
  </w:style>
  <w:style w:type="paragraph" w:customStyle="1" w:styleId="1">
    <w:name w:val="修订1"/>
    <w:hidden/>
    <w:uiPriority w:val="99"/>
    <w:unhideWhenUsed/>
    <w:qFormat/>
    <w:rsid w:val="00831C5C"/>
    <w:rPr>
      <w:rFonts w:ascii="Calibri" w:eastAsia="宋体" w:hAnsi="Calibri" w:cs="Times New Roman"/>
      <w:kern w:val="2"/>
      <w:sz w:val="21"/>
      <w:szCs w:val="24"/>
    </w:rPr>
  </w:style>
  <w:style w:type="paragraph" w:styleId="ac">
    <w:name w:val="List Paragraph"/>
    <w:basedOn w:val="a"/>
    <w:uiPriority w:val="99"/>
    <w:unhideWhenUsed/>
    <w:qFormat/>
    <w:rsid w:val="00831C5C"/>
    <w:pPr>
      <w:ind w:firstLineChars="200" w:firstLine="420"/>
    </w:pPr>
  </w:style>
  <w:style w:type="character" w:customStyle="1" w:styleId="font11">
    <w:name w:val="font11"/>
    <w:basedOn w:val="a0"/>
    <w:qFormat/>
    <w:rsid w:val="00831C5C"/>
    <w:rPr>
      <w:rFonts w:ascii="宋体" w:eastAsia="宋体" w:hAnsi="宋体" w:cs="宋体" w:hint="eastAsia"/>
      <w:color w:val="000000"/>
      <w:sz w:val="18"/>
      <w:szCs w:val="18"/>
      <w:u w:val="none"/>
    </w:rPr>
  </w:style>
  <w:style w:type="character" w:customStyle="1" w:styleId="font71">
    <w:name w:val="font71"/>
    <w:basedOn w:val="a0"/>
    <w:qFormat/>
    <w:rsid w:val="00831C5C"/>
    <w:rPr>
      <w:rFonts w:ascii="宋体" w:eastAsia="宋体" w:hAnsi="宋体" w:cs="宋体" w:hint="eastAsia"/>
      <w:color w:val="000000"/>
      <w:sz w:val="18"/>
      <w:szCs w:val="18"/>
      <w:u w:val="none"/>
    </w:rPr>
  </w:style>
  <w:style w:type="character" w:customStyle="1" w:styleId="font31">
    <w:name w:val="font31"/>
    <w:basedOn w:val="a0"/>
    <w:qFormat/>
    <w:rsid w:val="00831C5C"/>
    <w:rPr>
      <w:rFonts w:ascii="宋体" w:eastAsia="宋体" w:hAnsi="宋体" w:cs="宋体" w:hint="eastAsia"/>
      <w:color w:val="000000"/>
      <w:sz w:val="18"/>
      <w:szCs w:val="18"/>
      <w:u w:val="none"/>
    </w:rPr>
  </w:style>
  <w:style w:type="character" w:customStyle="1" w:styleId="Char0">
    <w:name w:val="正文文本缩进 Char"/>
    <w:basedOn w:val="a0"/>
    <w:link w:val="a4"/>
    <w:qFormat/>
    <w:rsid w:val="00831C5C"/>
    <w:rPr>
      <w:rFonts w:ascii="Times New Roman" w:eastAsia="宋体" w:hAnsi="Times New Roman" w:cs="Times New Roman"/>
      <w:kern w:val="2"/>
      <w:sz w:val="32"/>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12</Pages>
  <Words>1402</Words>
  <Characters>7992</Characters>
  <Application>Microsoft Office Word</Application>
  <DocSecurity>0</DocSecurity>
  <Lines>66</Lines>
  <Paragraphs>18</Paragraphs>
  <ScaleCrop>false</ScaleCrop>
  <Company>Microsoft</Company>
  <LinksUpToDate>false</LinksUpToDate>
  <CharactersWithSpaces>9376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46</cp:revision>
  <cp:lastPrinted>2021-07-15T08:10:00Z</cp:lastPrinted>
  <dcterms:created xsi:type="dcterms:W3CDTF">2026-08-07T02:40:00Z</dcterms:created>
  <dcterms:modified xsi:type="dcterms:W3CDTF">2026-08-12T09:40:00Z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D1D2019BD7DF4A35876697FF6CE301AE</vt:lpwstr>
  </property>
  <property fmtid="{D5CDD505-2E9C-101B-9397-08002B2CF9AE}" pid="4" name="KSOTemplateDocerSaveRecord">
    <vt:lpwstr>eyJoZGlkIjoiYzg0ZWE2ZjRiNDc0YTIzZTFlYmVhN2ZkMDhlMGY5NTEifQ==</vt:lpwstr>
  </property>
</Properties>
</file>